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A56" w:rsidRPr="00BA3A56" w:rsidRDefault="00BA3A56" w:rsidP="00E46A8B">
      <w:pPr>
        <w:spacing w:after="0" w:line="360" w:lineRule="auto"/>
        <w:jc w:val="center"/>
        <w:rPr>
          <w:rFonts w:asciiTheme="majorBidi" w:hAnsiTheme="majorBidi" w:cstheme="majorBidi"/>
          <w:b/>
          <w:bCs/>
          <w:sz w:val="58"/>
          <w:szCs w:val="58"/>
          <w:rtl/>
        </w:rPr>
      </w:pPr>
      <w:bookmarkStart w:id="0" w:name="_GoBack"/>
      <w:bookmarkEnd w:id="0"/>
      <w:r w:rsidRPr="00BA3A56">
        <w:rPr>
          <w:rFonts w:asciiTheme="majorBidi" w:hAnsiTheme="majorBidi" w:cstheme="majorBidi" w:hint="cs"/>
          <w:b/>
          <w:bCs/>
          <w:sz w:val="58"/>
          <w:szCs w:val="58"/>
          <w:rtl/>
        </w:rPr>
        <w:t>المصرفية الإسلامية في نيجيريا</w:t>
      </w:r>
    </w:p>
    <w:p w:rsidR="00BA3A56" w:rsidRPr="00BA3A56" w:rsidRDefault="00BA3A56" w:rsidP="00E46A8B">
      <w:pPr>
        <w:spacing w:after="0" w:line="360" w:lineRule="auto"/>
        <w:jc w:val="center"/>
        <w:rPr>
          <w:rFonts w:asciiTheme="majorBidi" w:hAnsiTheme="majorBidi" w:cstheme="majorBidi"/>
          <w:b/>
          <w:bCs/>
          <w:sz w:val="42"/>
          <w:szCs w:val="42"/>
          <w:rtl/>
        </w:rPr>
      </w:pPr>
      <w:r w:rsidRPr="00BA3A56">
        <w:rPr>
          <w:rFonts w:asciiTheme="majorBidi" w:hAnsiTheme="majorBidi" w:cstheme="majorBidi" w:hint="cs"/>
          <w:b/>
          <w:bCs/>
          <w:sz w:val="42"/>
          <w:szCs w:val="42"/>
          <w:rtl/>
        </w:rPr>
        <w:t>آمال وتطلعات</w:t>
      </w:r>
    </w:p>
    <w:p w:rsidR="00BA3A56" w:rsidRPr="008A35F8" w:rsidRDefault="00BA3A56" w:rsidP="00E46A8B">
      <w:pPr>
        <w:spacing w:after="0" w:line="360" w:lineRule="auto"/>
        <w:jc w:val="both"/>
        <w:rPr>
          <w:rFonts w:asciiTheme="majorBidi" w:hAnsiTheme="majorBidi" w:cstheme="majorBidi"/>
          <w:sz w:val="32"/>
          <w:szCs w:val="32"/>
          <w:rtl/>
        </w:rPr>
      </w:pPr>
    </w:p>
    <w:p w:rsidR="00BA3A56" w:rsidRDefault="00BA3A56" w:rsidP="00E46A8B">
      <w:pPr>
        <w:spacing w:line="360" w:lineRule="auto"/>
        <w:jc w:val="center"/>
        <w:rPr>
          <w:rFonts w:asciiTheme="majorBidi" w:hAnsiTheme="majorBidi" w:cstheme="majorBidi"/>
          <w:sz w:val="32"/>
          <w:szCs w:val="32"/>
          <w:rtl/>
        </w:rPr>
      </w:pPr>
      <w:r>
        <w:rPr>
          <w:rFonts w:asciiTheme="majorBidi" w:hAnsiTheme="majorBidi" w:cstheme="majorBidi" w:hint="cs"/>
          <w:sz w:val="32"/>
          <w:szCs w:val="32"/>
          <w:rtl/>
        </w:rPr>
        <w:t>إعداد :</w:t>
      </w:r>
    </w:p>
    <w:p w:rsidR="00BA3A56" w:rsidRPr="00BA3A56" w:rsidRDefault="00BA3A56" w:rsidP="00E46A8B">
      <w:pPr>
        <w:spacing w:line="360" w:lineRule="auto"/>
        <w:jc w:val="center"/>
        <w:rPr>
          <w:rFonts w:asciiTheme="majorBidi" w:hAnsiTheme="majorBidi" w:cstheme="majorBidi"/>
          <w:b/>
          <w:bCs/>
          <w:sz w:val="32"/>
          <w:szCs w:val="32"/>
          <w:rtl/>
        </w:rPr>
      </w:pPr>
      <w:r w:rsidRPr="00BA3A56">
        <w:rPr>
          <w:rFonts w:asciiTheme="majorBidi" w:hAnsiTheme="majorBidi" w:cstheme="majorBidi" w:hint="cs"/>
          <w:b/>
          <w:bCs/>
          <w:sz w:val="32"/>
          <w:szCs w:val="32"/>
          <w:rtl/>
        </w:rPr>
        <w:t>الدكتور/ ورش تجاني رابع</w:t>
      </w:r>
      <w:r>
        <w:rPr>
          <w:rStyle w:val="FootnoteReference"/>
          <w:rFonts w:asciiTheme="majorBidi" w:hAnsiTheme="majorBidi" w:cstheme="majorBidi"/>
          <w:b/>
          <w:bCs/>
          <w:sz w:val="32"/>
          <w:szCs w:val="32"/>
          <w:rtl/>
        </w:rPr>
        <w:footnoteReference w:id="1"/>
      </w:r>
    </w:p>
    <w:p w:rsidR="00BA3A56" w:rsidRPr="00013346" w:rsidRDefault="00BA3A56" w:rsidP="00E46A8B">
      <w:pPr>
        <w:spacing w:line="360" w:lineRule="auto"/>
        <w:jc w:val="center"/>
        <w:rPr>
          <w:rFonts w:asciiTheme="majorHAnsi" w:hAnsiTheme="majorHAnsi" w:cstheme="majorBidi"/>
          <w:b/>
          <w:bCs/>
          <w:sz w:val="34"/>
          <w:szCs w:val="34"/>
          <w:u w:val="single"/>
        </w:rPr>
      </w:pPr>
      <w:r w:rsidRPr="00013346">
        <w:rPr>
          <w:rFonts w:asciiTheme="majorHAnsi" w:hAnsiTheme="majorHAnsi" w:cstheme="majorBidi" w:hint="cs"/>
          <w:b/>
          <w:bCs/>
          <w:sz w:val="34"/>
          <w:szCs w:val="34"/>
          <w:u w:val="single"/>
          <w:rtl/>
        </w:rPr>
        <w:t>الملخص</w:t>
      </w:r>
    </w:p>
    <w:p w:rsidR="00BA3A56" w:rsidRDefault="00BA3A56" w:rsidP="00E46A8B">
      <w:pPr>
        <w:spacing w:line="360" w:lineRule="auto"/>
        <w:jc w:val="both"/>
        <w:rPr>
          <w:rFonts w:asciiTheme="majorBidi" w:hAnsiTheme="majorBidi" w:cstheme="majorBidi"/>
          <w:sz w:val="32"/>
          <w:szCs w:val="32"/>
          <w:rtl/>
        </w:rPr>
      </w:pPr>
      <w:r>
        <w:rPr>
          <w:rFonts w:asciiTheme="majorBidi" w:hAnsiTheme="majorBidi" w:cstheme="majorBidi" w:hint="cs"/>
          <w:sz w:val="32"/>
          <w:szCs w:val="32"/>
          <w:rtl/>
        </w:rPr>
        <w:t xml:space="preserve">وجدت الصناعة المالية الإسلامية طريقها إلى نيجيريا عبر جهود مضنية جــبّارة قام بها بعض الغيورين عن الإسلام ، آملين أن تكون نيجيريا من الدول السبّاقة في الاستفادة بخيرات الاقتصاد الإسلامي . فنيجيريا بموقعها الجغرافي الاستراتيجي ، وكثافة السكان، وخصبة الأرض ، والسوق البكر ،  والموارد الطبيعية المختلفة ، لا تحتاج إلى أكثر من نظام مصرفي إسلامي </w:t>
      </w:r>
      <w:r>
        <w:rPr>
          <w:rFonts w:asciiTheme="majorBidi" w:hAnsiTheme="majorBidi" w:cstheme="majorBidi"/>
          <w:sz w:val="32"/>
          <w:szCs w:val="32"/>
          <w:rtl/>
        </w:rPr>
        <w:t>-</w:t>
      </w:r>
      <w:r>
        <w:rPr>
          <w:rFonts w:asciiTheme="majorBidi" w:hAnsiTheme="majorBidi" w:cstheme="majorBidi" w:hint="cs"/>
          <w:sz w:val="32"/>
          <w:szCs w:val="32"/>
          <w:rtl/>
        </w:rPr>
        <w:t xml:space="preserve"> يصاحبه قوة الإرادة وحسن الإدارة </w:t>
      </w:r>
      <w:r>
        <w:rPr>
          <w:rFonts w:asciiTheme="majorBidi" w:hAnsiTheme="majorBidi" w:cstheme="majorBidi"/>
          <w:sz w:val="32"/>
          <w:szCs w:val="32"/>
          <w:rtl/>
        </w:rPr>
        <w:t>-</w:t>
      </w:r>
      <w:r>
        <w:rPr>
          <w:rFonts w:asciiTheme="majorBidi" w:hAnsiTheme="majorBidi" w:cstheme="majorBidi" w:hint="cs"/>
          <w:sz w:val="32"/>
          <w:szCs w:val="32"/>
          <w:rtl/>
        </w:rPr>
        <w:t xml:space="preserve"> لتدخل في سلك الدول الأكثر تقدما في العالم. ولكي يتحقق هذا ، تأتي هذه الورقة العلمية لتضع الخطوط العريضة التي تأخذ بيد المسئولين وتنير لهم الطريق نحو توظيف أمثل للمصرفية الإسلامية في الدولة ليعم الرخاء والنماء ، والرفاهية والازدهار ، كل من يستظل سماء الدولة من الرجال والنساء. وقد احتوت الورقة على تاريخ وجيز لنشأة المصرفية وتطورها ووصولها إلى نيجيريا ، كما أنها تناولت عددا من الصيغ المصرفية المتوافقة مع الشريعة الإسلامية وبينت كيفية استعمالها في البنوك الإسلامية ، وانتهت الورقة بذكر نتائج البحث وعدد من التوصيات.</w:t>
      </w:r>
    </w:p>
    <w:p w:rsidR="00E46A8B" w:rsidRPr="00BA3A56" w:rsidRDefault="00E46A8B" w:rsidP="00E46A8B">
      <w:pPr>
        <w:spacing w:line="360" w:lineRule="auto"/>
        <w:jc w:val="both"/>
        <w:rPr>
          <w:rFonts w:asciiTheme="majorBidi" w:hAnsiTheme="majorBidi" w:cstheme="majorBidi"/>
          <w:sz w:val="32"/>
          <w:szCs w:val="32"/>
          <w:rtl/>
        </w:rPr>
      </w:pPr>
    </w:p>
    <w:p w:rsidR="0099751C" w:rsidRDefault="0099751C" w:rsidP="00E46A8B">
      <w:pPr>
        <w:spacing w:after="0" w:line="360" w:lineRule="auto"/>
        <w:jc w:val="center"/>
        <w:rPr>
          <w:rFonts w:asciiTheme="majorBidi" w:hAnsiTheme="majorBidi"/>
          <w:b/>
          <w:bCs/>
          <w:sz w:val="32"/>
          <w:szCs w:val="32"/>
          <w:rtl/>
        </w:rPr>
      </w:pPr>
      <w:r w:rsidRPr="0010570C">
        <w:rPr>
          <w:rFonts w:asciiTheme="majorBidi" w:hAnsiTheme="majorBidi" w:hint="eastAsia"/>
          <w:b/>
          <w:bCs/>
          <w:sz w:val="32"/>
          <w:szCs w:val="32"/>
          <w:rtl/>
        </w:rPr>
        <w:lastRenderedPageBreak/>
        <w:t>المبحث</w:t>
      </w:r>
      <w:r w:rsidRPr="0010570C">
        <w:rPr>
          <w:rFonts w:asciiTheme="majorBidi" w:hAnsiTheme="majorBidi"/>
          <w:b/>
          <w:bCs/>
          <w:sz w:val="32"/>
          <w:szCs w:val="32"/>
          <w:rtl/>
        </w:rPr>
        <w:t xml:space="preserve"> </w:t>
      </w:r>
      <w:r w:rsidRPr="0010570C">
        <w:rPr>
          <w:rFonts w:asciiTheme="majorBidi" w:hAnsiTheme="majorBidi" w:hint="eastAsia"/>
          <w:b/>
          <w:bCs/>
          <w:sz w:val="32"/>
          <w:szCs w:val="32"/>
          <w:rtl/>
        </w:rPr>
        <w:t>الأول</w:t>
      </w:r>
      <w:r w:rsidRPr="0010570C">
        <w:rPr>
          <w:rFonts w:asciiTheme="majorBidi" w:hAnsiTheme="majorBidi"/>
          <w:b/>
          <w:bCs/>
          <w:sz w:val="32"/>
          <w:szCs w:val="32"/>
          <w:rtl/>
        </w:rPr>
        <w:t xml:space="preserve"> :</w:t>
      </w:r>
    </w:p>
    <w:p w:rsidR="0099751C" w:rsidRPr="00BF3617" w:rsidRDefault="0099751C" w:rsidP="00E46A8B">
      <w:pPr>
        <w:spacing w:after="0" w:line="360" w:lineRule="auto"/>
        <w:jc w:val="center"/>
        <w:rPr>
          <w:rFonts w:asciiTheme="majorBidi" w:hAnsiTheme="majorBidi" w:cstheme="majorBidi"/>
          <w:b/>
          <w:bCs/>
          <w:sz w:val="32"/>
          <w:szCs w:val="32"/>
          <w:rtl/>
        </w:rPr>
      </w:pPr>
      <w:r w:rsidRPr="00BF3617">
        <w:rPr>
          <w:rFonts w:asciiTheme="majorBidi" w:hAnsiTheme="majorBidi" w:cs="Times New Roman" w:hint="eastAsia"/>
          <w:b/>
          <w:bCs/>
          <w:sz w:val="32"/>
          <w:szCs w:val="32"/>
          <w:rtl/>
        </w:rPr>
        <w:t>مفهوم</w:t>
      </w:r>
      <w:r w:rsidRPr="00BF3617">
        <w:rPr>
          <w:rFonts w:asciiTheme="majorBidi" w:hAnsiTheme="majorBidi" w:cs="Times New Roman"/>
          <w:b/>
          <w:bCs/>
          <w:sz w:val="32"/>
          <w:szCs w:val="32"/>
          <w:rtl/>
        </w:rPr>
        <w:t xml:space="preserve"> </w:t>
      </w:r>
      <w:r w:rsidRPr="00BF3617">
        <w:rPr>
          <w:rFonts w:asciiTheme="majorBidi" w:hAnsiTheme="majorBidi" w:cs="Times New Roman" w:hint="eastAsia"/>
          <w:b/>
          <w:bCs/>
          <w:sz w:val="32"/>
          <w:szCs w:val="32"/>
          <w:rtl/>
        </w:rPr>
        <w:t>المصرفية</w:t>
      </w:r>
      <w:r w:rsidRPr="00BF3617">
        <w:rPr>
          <w:rFonts w:asciiTheme="majorBidi" w:hAnsiTheme="majorBidi" w:cs="Times New Roman"/>
          <w:b/>
          <w:bCs/>
          <w:sz w:val="32"/>
          <w:szCs w:val="32"/>
          <w:rtl/>
        </w:rPr>
        <w:t xml:space="preserve"> </w:t>
      </w:r>
      <w:r w:rsidRPr="00BF3617">
        <w:rPr>
          <w:rFonts w:asciiTheme="majorBidi" w:hAnsiTheme="majorBidi" w:cs="Times New Roman" w:hint="eastAsia"/>
          <w:b/>
          <w:bCs/>
          <w:sz w:val="32"/>
          <w:szCs w:val="32"/>
          <w:rtl/>
        </w:rPr>
        <w:t>الإسلامية</w:t>
      </w:r>
      <w:r w:rsidRPr="00BF3617">
        <w:rPr>
          <w:rFonts w:asciiTheme="majorBidi" w:hAnsiTheme="majorBidi" w:cs="Times New Roman"/>
          <w:b/>
          <w:bCs/>
          <w:sz w:val="32"/>
          <w:szCs w:val="32"/>
          <w:rtl/>
        </w:rPr>
        <w:t xml:space="preserve"> </w:t>
      </w:r>
      <w:r w:rsidRPr="00BF3617">
        <w:rPr>
          <w:rFonts w:asciiTheme="majorBidi" w:hAnsiTheme="majorBidi" w:cs="Times New Roman" w:hint="eastAsia"/>
          <w:b/>
          <w:bCs/>
          <w:sz w:val="32"/>
          <w:szCs w:val="32"/>
          <w:rtl/>
        </w:rPr>
        <w:t>ونشأتها</w:t>
      </w:r>
      <w:r w:rsidRPr="00BF3617">
        <w:rPr>
          <w:rFonts w:asciiTheme="majorBidi" w:hAnsiTheme="majorBidi" w:cs="Times New Roman"/>
          <w:b/>
          <w:bCs/>
          <w:sz w:val="32"/>
          <w:szCs w:val="32"/>
          <w:rtl/>
        </w:rPr>
        <w:t xml:space="preserve"> </w:t>
      </w:r>
      <w:r w:rsidRPr="00BF3617">
        <w:rPr>
          <w:rFonts w:asciiTheme="majorBidi" w:hAnsiTheme="majorBidi" w:cs="Times New Roman" w:hint="eastAsia"/>
          <w:b/>
          <w:bCs/>
          <w:sz w:val="32"/>
          <w:szCs w:val="32"/>
          <w:rtl/>
        </w:rPr>
        <w:t>وتطورها</w:t>
      </w:r>
      <w:r w:rsidR="00D469B7">
        <w:rPr>
          <w:rFonts w:asciiTheme="majorBidi" w:hAnsiTheme="majorBidi" w:cs="Times New Roman" w:hint="cs"/>
          <w:b/>
          <w:bCs/>
          <w:sz w:val="32"/>
          <w:szCs w:val="32"/>
          <w:rtl/>
        </w:rPr>
        <w:t xml:space="preserve"> ووصولها إلى نيجيريا</w:t>
      </w:r>
      <w:r w:rsidRPr="00BF3617">
        <w:rPr>
          <w:rFonts w:asciiTheme="majorBidi" w:hAnsiTheme="majorBidi" w:cs="Times New Roman" w:hint="cs"/>
          <w:b/>
          <w:bCs/>
          <w:sz w:val="32"/>
          <w:szCs w:val="32"/>
          <w:rtl/>
        </w:rPr>
        <w:t xml:space="preserve"> </w:t>
      </w:r>
      <w:r w:rsidR="004A447D">
        <w:rPr>
          <w:rFonts w:asciiTheme="majorBidi" w:hAnsiTheme="majorBidi" w:cs="Times New Roman"/>
          <w:b/>
          <w:bCs/>
          <w:sz w:val="32"/>
          <w:szCs w:val="32"/>
        </w:rPr>
        <w:t xml:space="preserve"> </w:t>
      </w:r>
    </w:p>
    <w:p w:rsidR="00A328B8" w:rsidRDefault="00A328B8" w:rsidP="00E46A8B">
      <w:pPr>
        <w:spacing w:after="0" w:line="360" w:lineRule="auto"/>
        <w:jc w:val="both"/>
        <w:rPr>
          <w:rFonts w:asciiTheme="majorBidi" w:hAnsiTheme="majorBidi" w:cstheme="majorBidi"/>
          <w:b/>
          <w:bCs/>
          <w:sz w:val="32"/>
          <w:szCs w:val="32"/>
          <w:rtl/>
        </w:rPr>
      </w:pPr>
      <w:r>
        <w:rPr>
          <w:rFonts w:asciiTheme="majorBidi" w:hAnsiTheme="majorBidi" w:cstheme="majorBidi" w:hint="cs"/>
          <w:b/>
          <w:bCs/>
          <w:sz w:val="32"/>
          <w:szCs w:val="32"/>
          <w:rtl/>
        </w:rPr>
        <w:t xml:space="preserve">المطلب الأول : المصرفية الإسلامية </w:t>
      </w:r>
      <w:r w:rsidR="00D469B7">
        <w:rPr>
          <w:rFonts w:asciiTheme="majorBidi" w:hAnsiTheme="majorBidi" w:cstheme="majorBidi" w:hint="cs"/>
          <w:b/>
          <w:bCs/>
          <w:sz w:val="32"/>
          <w:szCs w:val="32"/>
          <w:rtl/>
        </w:rPr>
        <w:t xml:space="preserve">: </w:t>
      </w:r>
      <w:r w:rsidR="004A447D">
        <w:rPr>
          <w:rFonts w:asciiTheme="majorBidi" w:hAnsiTheme="majorBidi" w:cstheme="majorBidi" w:hint="cs"/>
          <w:b/>
          <w:bCs/>
          <w:sz w:val="32"/>
          <w:szCs w:val="32"/>
          <w:rtl/>
        </w:rPr>
        <w:t xml:space="preserve">المفهوم </w:t>
      </w:r>
      <w:r>
        <w:rPr>
          <w:rFonts w:asciiTheme="majorBidi" w:hAnsiTheme="majorBidi" w:cstheme="majorBidi" w:hint="cs"/>
          <w:b/>
          <w:bCs/>
          <w:sz w:val="32"/>
          <w:szCs w:val="32"/>
          <w:rtl/>
        </w:rPr>
        <w:t>و</w:t>
      </w:r>
      <w:r w:rsidR="004A447D">
        <w:rPr>
          <w:rFonts w:asciiTheme="majorBidi" w:hAnsiTheme="majorBidi" w:cstheme="majorBidi" w:hint="cs"/>
          <w:b/>
          <w:bCs/>
          <w:sz w:val="32"/>
          <w:szCs w:val="32"/>
          <w:rtl/>
        </w:rPr>
        <w:t>النشأة</w:t>
      </w:r>
      <w:r>
        <w:rPr>
          <w:rFonts w:asciiTheme="majorBidi" w:hAnsiTheme="majorBidi" w:cstheme="majorBidi" w:hint="cs"/>
          <w:b/>
          <w:bCs/>
          <w:sz w:val="32"/>
          <w:szCs w:val="32"/>
          <w:rtl/>
        </w:rPr>
        <w:t>.</w:t>
      </w:r>
      <w:r w:rsidR="00D76EA0">
        <w:rPr>
          <w:rFonts w:asciiTheme="majorBidi" w:hAnsiTheme="majorBidi" w:cstheme="majorBidi"/>
          <w:b/>
          <w:bCs/>
          <w:sz w:val="32"/>
          <w:szCs w:val="32"/>
        </w:rPr>
        <w:t xml:space="preserve"> </w:t>
      </w:r>
    </w:p>
    <w:p w:rsidR="0099751C" w:rsidRPr="001C38C3" w:rsidRDefault="0099751C" w:rsidP="00E46A8B">
      <w:pPr>
        <w:spacing w:after="0" w:line="360" w:lineRule="auto"/>
        <w:jc w:val="both"/>
        <w:rPr>
          <w:rFonts w:asciiTheme="majorBidi" w:hAnsiTheme="majorBidi" w:cstheme="majorBidi"/>
          <w:sz w:val="32"/>
          <w:szCs w:val="32"/>
          <w:rtl/>
        </w:rPr>
      </w:pPr>
      <w:r w:rsidRPr="001C38C3">
        <w:rPr>
          <w:rFonts w:asciiTheme="majorBidi" w:hAnsiTheme="majorBidi" w:cstheme="majorBidi"/>
          <w:b/>
          <w:bCs/>
          <w:sz w:val="32"/>
          <w:szCs w:val="32"/>
          <w:rtl/>
        </w:rPr>
        <w:t>يراد بالمصرف الإسلامي</w:t>
      </w:r>
      <w:r w:rsidRPr="001C38C3">
        <w:rPr>
          <w:rFonts w:asciiTheme="majorBidi" w:hAnsiTheme="majorBidi" w:cstheme="majorBidi"/>
          <w:sz w:val="32"/>
          <w:szCs w:val="32"/>
          <w:rtl/>
        </w:rPr>
        <w:t xml:space="preserve"> : </w:t>
      </w:r>
      <w:r w:rsidRPr="001C38C3">
        <w:rPr>
          <w:rFonts w:asciiTheme="majorBidi" w:hAnsiTheme="majorBidi" w:cstheme="majorBidi" w:hint="cs"/>
          <w:sz w:val="32"/>
          <w:szCs w:val="32"/>
          <w:rtl/>
        </w:rPr>
        <w:t>"</w:t>
      </w:r>
      <w:r w:rsidRPr="001C38C3">
        <w:rPr>
          <w:rFonts w:asciiTheme="majorBidi" w:hAnsiTheme="majorBidi" w:cstheme="majorBidi"/>
          <w:sz w:val="32"/>
          <w:szCs w:val="32"/>
          <w:rtl/>
        </w:rPr>
        <w:t xml:space="preserve">المؤسسة المالية التي تلتزم بأحكام الشريعة </w:t>
      </w:r>
      <w:r w:rsidRPr="001C38C3">
        <w:rPr>
          <w:rFonts w:asciiTheme="majorBidi" w:hAnsiTheme="majorBidi" w:cstheme="majorBidi" w:hint="cs"/>
          <w:sz w:val="32"/>
          <w:szCs w:val="32"/>
          <w:rtl/>
        </w:rPr>
        <w:t>الإسلامية ومبادئها في المعاملات المدنية ولا سيما النقود، وتعتمد على تجميع الأموال بطرق شرعية واستثمارها أو تنميتها بأساليب وأدوات مشروعة لمصلحة المشتركين هادفة إلى إعادة بناء المجتمع المسلم</w:t>
      </w:r>
      <w:r w:rsidRPr="001C38C3">
        <w:rPr>
          <w:rFonts w:asciiTheme="majorBidi" w:hAnsiTheme="majorBidi" w:cstheme="majorBidi"/>
          <w:sz w:val="32"/>
          <w:szCs w:val="32"/>
        </w:rPr>
        <w:t xml:space="preserve"> </w:t>
      </w:r>
      <w:r w:rsidRPr="001C38C3">
        <w:rPr>
          <w:rFonts w:asciiTheme="majorBidi" w:hAnsiTheme="majorBidi" w:cstheme="majorBidi" w:hint="cs"/>
          <w:sz w:val="32"/>
          <w:szCs w:val="32"/>
          <w:rtl/>
        </w:rPr>
        <w:t>وتحقيق آفاق التنمية الاقتصادية والاجتماعية ، وتفعيل متطلبات التعا</w:t>
      </w:r>
      <w:r>
        <w:rPr>
          <w:rFonts w:asciiTheme="majorBidi" w:hAnsiTheme="majorBidi" w:cstheme="majorBidi" w:hint="cs"/>
          <w:sz w:val="32"/>
          <w:szCs w:val="32"/>
          <w:rtl/>
        </w:rPr>
        <w:t>ون الإسلامي بحسب الأصول الشرعية</w:t>
      </w:r>
      <w:r w:rsidRPr="001C38C3">
        <w:rPr>
          <w:rStyle w:val="FootnoteReference"/>
          <w:rFonts w:asciiTheme="majorBidi" w:hAnsiTheme="majorBidi" w:cstheme="majorBidi"/>
          <w:sz w:val="32"/>
          <w:szCs w:val="32"/>
          <w:rtl/>
        </w:rPr>
        <w:footnoteReference w:id="2"/>
      </w:r>
      <w:r w:rsidRPr="001C38C3">
        <w:rPr>
          <w:rFonts w:asciiTheme="majorBidi" w:hAnsiTheme="majorBidi" w:cstheme="majorBidi" w:hint="cs"/>
          <w:sz w:val="32"/>
          <w:szCs w:val="32"/>
          <w:rtl/>
        </w:rPr>
        <w:t xml:space="preserve">. </w:t>
      </w:r>
      <w:r>
        <w:rPr>
          <w:rFonts w:asciiTheme="majorBidi" w:hAnsiTheme="majorBidi" w:cstheme="majorBidi" w:hint="cs"/>
          <w:sz w:val="32"/>
          <w:szCs w:val="32"/>
          <w:rtl/>
        </w:rPr>
        <w:t xml:space="preserve"> </w:t>
      </w:r>
    </w:p>
    <w:p w:rsidR="0099751C" w:rsidRPr="002D217B" w:rsidRDefault="0099751C" w:rsidP="00E46A8B">
      <w:pPr>
        <w:spacing w:after="0" w:line="360" w:lineRule="auto"/>
        <w:jc w:val="both"/>
        <w:rPr>
          <w:rFonts w:asciiTheme="majorBidi" w:hAnsiTheme="majorBidi" w:cstheme="majorBidi"/>
          <w:b/>
          <w:bCs/>
          <w:sz w:val="32"/>
          <w:szCs w:val="32"/>
          <w:rtl/>
        </w:rPr>
      </w:pPr>
      <w:r w:rsidRPr="002D217B">
        <w:rPr>
          <w:rFonts w:asciiTheme="majorBidi" w:hAnsiTheme="majorBidi" w:cstheme="majorBidi" w:hint="cs"/>
          <w:b/>
          <w:bCs/>
          <w:sz w:val="32"/>
          <w:szCs w:val="32"/>
          <w:rtl/>
        </w:rPr>
        <w:t>نشأة المصارف الإسلامية وتطورها :</w:t>
      </w:r>
    </w:p>
    <w:p w:rsidR="00D469B7" w:rsidRPr="00755792" w:rsidRDefault="0099751C" w:rsidP="00E46A8B">
      <w:pPr>
        <w:spacing w:after="0" w:line="360" w:lineRule="auto"/>
        <w:jc w:val="both"/>
        <w:rPr>
          <w:rFonts w:asciiTheme="majorBidi" w:hAnsiTheme="majorBidi" w:cs="Times New Roman"/>
          <w:sz w:val="32"/>
          <w:szCs w:val="32"/>
          <w:rtl/>
        </w:rPr>
      </w:pPr>
      <w:r w:rsidRPr="00755792">
        <w:rPr>
          <w:rFonts w:asciiTheme="majorBidi" w:hAnsiTheme="majorBidi" w:cs="Times New Roman" w:hint="cs"/>
          <w:sz w:val="32"/>
          <w:szCs w:val="32"/>
          <w:rtl/>
        </w:rPr>
        <w:t>لقد</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سبق</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ظهور</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المصارف</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الإسلامية</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عدة</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معالم</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أساسية</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جعلت</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ظهورها</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أمراً</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مقضياً</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وذلك</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لرفع</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الحرج</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عن</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المسلمين</w:t>
      </w:r>
      <w:r w:rsidRPr="00755792">
        <w:rPr>
          <w:rFonts w:asciiTheme="majorBidi" w:hAnsiTheme="majorBidi" w:cs="Times New Roman"/>
          <w:sz w:val="32"/>
          <w:szCs w:val="32"/>
          <w:rtl/>
        </w:rPr>
        <w:t xml:space="preserve"> </w:t>
      </w:r>
      <w:r w:rsidR="00D469B7" w:rsidRPr="00755792">
        <w:rPr>
          <w:rFonts w:asciiTheme="majorBidi" w:hAnsiTheme="majorBidi" w:cs="Times New Roman" w:hint="cs"/>
          <w:sz w:val="32"/>
          <w:szCs w:val="32"/>
          <w:rtl/>
        </w:rPr>
        <w:t>.</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من</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هذه</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المعالم</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تحديات</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الاستعمار</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المصرفي</w:t>
      </w:r>
      <w:r w:rsidRPr="00755792">
        <w:rPr>
          <w:rFonts w:asciiTheme="majorBidi" w:hAnsiTheme="majorBidi" w:cs="Times New Roman"/>
          <w:sz w:val="32"/>
          <w:szCs w:val="32"/>
          <w:rtl/>
        </w:rPr>
        <w:t xml:space="preserve"> </w:t>
      </w:r>
      <w:r w:rsidR="00F46041" w:rsidRPr="00755792">
        <w:rPr>
          <w:rFonts w:asciiTheme="majorBidi" w:hAnsiTheme="majorBidi" w:cs="Times New Roman" w:hint="cs"/>
          <w:sz w:val="32"/>
          <w:szCs w:val="32"/>
          <w:rtl/>
        </w:rPr>
        <w:t>الربوي</w:t>
      </w:r>
      <w:r w:rsidRPr="00755792">
        <w:rPr>
          <w:rFonts w:asciiTheme="majorBidi" w:hAnsiTheme="majorBidi" w:cs="Times New Roman"/>
          <w:sz w:val="32"/>
          <w:szCs w:val="32"/>
          <w:rtl/>
        </w:rPr>
        <w:t xml:space="preserve"> </w:t>
      </w:r>
      <w:r w:rsidR="00F46041" w:rsidRPr="00755792">
        <w:rPr>
          <w:rFonts w:asciiTheme="majorBidi" w:hAnsiTheme="majorBidi" w:cs="Times New Roman" w:hint="cs"/>
          <w:sz w:val="32"/>
          <w:szCs w:val="32"/>
          <w:rtl/>
        </w:rPr>
        <w:t>في</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البلاد</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الإسلامية</w:t>
      </w:r>
      <w:r w:rsidRPr="00755792">
        <w:rPr>
          <w:rFonts w:asciiTheme="majorBidi" w:hAnsiTheme="majorBidi" w:cs="Times New Roman"/>
          <w:sz w:val="32"/>
          <w:szCs w:val="32"/>
          <w:rtl/>
        </w:rPr>
        <w:t xml:space="preserve"> </w:t>
      </w:r>
      <w:r w:rsidRPr="00755792">
        <w:rPr>
          <w:rFonts w:asciiTheme="majorBidi" w:hAnsiTheme="majorBidi" w:cs="Times New Roman" w:hint="cs"/>
          <w:sz w:val="32"/>
          <w:szCs w:val="32"/>
          <w:rtl/>
        </w:rPr>
        <w:t xml:space="preserve">، </w:t>
      </w:r>
      <w:r w:rsidR="00D76EA0" w:rsidRPr="00755792">
        <w:rPr>
          <w:rFonts w:asciiTheme="majorBidi" w:hAnsiTheme="majorBidi" w:cs="Times New Roman"/>
          <w:sz w:val="32"/>
          <w:szCs w:val="32"/>
        </w:rPr>
        <w:t xml:space="preserve"> </w:t>
      </w:r>
      <w:r w:rsidR="00D76EA0" w:rsidRPr="00755792">
        <w:rPr>
          <w:rFonts w:asciiTheme="majorBidi" w:hAnsiTheme="majorBidi" w:cs="Times New Roman" w:hint="cs"/>
          <w:sz w:val="32"/>
          <w:szCs w:val="32"/>
          <w:rtl/>
        </w:rPr>
        <w:t xml:space="preserve">وفشو الفقر ، واضمحلال الصحة ، واندثار العلم ، كل ذلك نتيجة لابتعاد الأمة عن نظامها الاقتصادي الذي رسمه الإسلام . </w:t>
      </w:r>
      <w:r w:rsidR="00D469B7" w:rsidRPr="00755792">
        <w:rPr>
          <w:rFonts w:asciiTheme="majorBidi" w:hAnsiTheme="majorBidi" w:cs="Times New Roman" w:hint="cs"/>
          <w:sz w:val="32"/>
          <w:szCs w:val="32"/>
          <w:rtl/>
        </w:rPr>
        <w:t xml:space="preserve">فالاقتصاد عصب الحياة </w:t>
      </w:r>
      <w:r w:rsidR="00491133" w:rsidRPr="00755792">
        <w:rPr>
          <w:rFonts w:asciiTheme="majorBidi" w:hAnsiTheme="majorBidi" w:cs="Times New Roman" w:hint="cs"/>
          <w:sz w:val="32"/>
          <w:szCs w:val="32"/>
          <w:rtl/>
        </w:rPr>
        <w:t>، و</w:t>
      </w:r>
      <w:r w:rsidR="00491133" w:rsidRPr="00755792">
        <w:rPr>
          <w:rFonts w:asciiTheme="majorBidi" w:hAnsiTheme="majorBidi" w:cs="Times New Roman" w:hint="eastAsia"/>
          <w:sz w:val="32"/>
          <w:szCs w:val="32"/>
          <w:rtl/>
        </w:rPr>
        <w:t>يلعب</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دورا</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حاسما</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في</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تطور</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الشعوب</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ورسم</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آفاق</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مصيرها</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كما</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يساهم</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في</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تركيبة</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البنية</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الاجتماعية</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والسياسية</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وتغيراتها</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من</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حين</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إلي</w:t>
      </w:r>
      <w:r w:rsidR="00491133" w:rsidRPr="00755792">
        <w:rPr>
          <w:rFonts w:asciiTheme="majorBidi" w:hAnsiTheme="majorBidi" w:cs="Times New Roman"/>
          <w:sz w:val="32"/>
          <w:szCs w:val="32"/>
          <w:rtl/>
        </w:rPr>
        <w:t xml:space="preserve"> </w:t>
      </w:r>
      <w:r w:rsidR="00491133" w:rsidRPr="00755792">
        <w:rPr>
          <w:rFonts w:asciiTheme="majorBidi" w:hAnsiTheme="majorBidi" w:cs="Times New Roman" w:hint="eastAsia"/>
          <w:sz w:val="32"/>
          <w:szCs w:val="32"/>
          <w:rtl/>
        </w:rPr>
        <w:t>أخر</w:t>
      </w:r>
      <w:r w:rsidR="00491133" w:rsidRPr="00755792">
        <w:rPr>
          <w:rFonts w:asciiTheme="majorBidi" w:hAnsiTheme="majorBidi" w:cs="Times New Roman" w:hint="cs"/>
          <w:sz w:val="32"/>
          <w:szCs w:val="32"/>
          <w:rtl/>
        </w:rPr>
        <w:t>.</w:t>
      </w:r>
    </w:p>
    <w:p w:rsidR="00491133" w:rsidRDefault="00491133" w:rsidP="00E46A8B">
      <w:pPr>
        <w:spacing w:after="0" w:line="360" w:lineRule="auto"/>
        <w:jc w:val="both"/>
        <w:rPr>
          <w:rFonts w:asciiTheme="majorBidi" w:hAnsiTheme="majorBidi" w:cs="Times New Roman"/>
          <w:sz w:val="32"/>
          <w:szCs w:val="32"/>
          <w:rtl/>
        </w:rPr>
      </w:pPr>
      <w:r w:rsidRPr="00755792">
        <w:rPr>
          <w:rFonts w:asciiTheme="majorBidi" w:hAnsiTheme="majorBidi" w:cs="Times New Roman" w:hint="eastAsia"/>
          <w:sz w:val="32"/>
          <w:szCs w:val="32"/>
          <w:rtl/>
        </w:rPr>
        <w:t>وفي</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ظل</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الرخاء</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الاقتصادي</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للمجتمع</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تتوسع</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الخيارات</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في</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التمتع</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بالحياة</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أمام</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أفراده</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وتتعزز</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إمكانيات</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الوصول</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إلي</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وسائل</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العيش</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الكريم،</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ومن</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ثم</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الحصول</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علي</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العديد</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من</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الحقوق</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والتي</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تشمل</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الحق</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في</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البقاء</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والصحة</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و</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التغذية</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والتعلٌم</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والمشاركة</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والحماية</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من</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الأذى</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والاستغلال</w:t>
      </w:r>
      <w:r w:rsidRPr="00755792">
        <w:rPr>
          <w:rFonts w:asciiTheme="majorBidi" w:hAnsiTheme="majorBidi" w:cs="Times New Roman"/>
          <w:sz w:val="32"/>
          <w:szCs w:val="32"/>
          <w:rtl/>
        </w:rPr>
        <w:t xml:space="preserve"> </w:t>
      </w:r>
      <w:r w:rsidRPr="00755792">
        <w:rPr>
          <w:rFonts w:asciiTheme="majorBidi" w:hAnsiTheme="majorBidi" w:cs="Times New Roman" w:hint="eastAsia"/>
          <w:sz w:val="32"/>
          <w:szCs w:val="32"/>
          <w:rtl/>
        </w:rPr>
        <w:t>والتمييز</w:t>
      </w:r>
      <w:r w:rsidR="00755792" w:rsidRPr="00755792">
        <w:rPr>
          <w:rFonts w:asciiTheme="majorBidi" w:hAnsiTheme="majorBidi" w:cs="Times New Roman" w:hint="cs"/>
          <w:sz w:val="32"/>
          <w:szCs w:val="32"/>
          <w:rtl/>
        </w:rPr>
        <w:t xml:space="preserve">. </w:t>
      </w:r>
    </w:p>
    <w:p w:rsidR="00755792" w:rsidRPr="00755792" w:rsidRDefault="00755792" w:rsidP="00E46A8B">
      <w:pPr>
        <w:spacing w:after="0" w:line="360" w:lineRule="auto"/>
        <w:jc w:val="both"/>
        <w:rPr>
          <w:rFonts w:asciiTheme="majorBidi" w:hAnsiTheme="majorBidi" w:cs="Times New Roman"/>
          <w:sz w:val="32"/>
          <w:szCs w:val="32"/>
          <w:rtl/>
        </w:rPr>
      </w:pPr>
      <w:r>
        <w:rPr>
          <w:rFonts w:asciiTheme="majorBidi" w:hAnsiTheme="majorBidi" w:cs="Times New Roman" w:hint="cs"/>
          <w:sz w:val="32"/>
          <w:szCs w:val="32"/>
          <w:rtl/>
        </w:rPr>
        <w:t xml:space="preserve">فمع غياب مقومات العيش الكريم في كثير من بلاد المسلمين - على تفاوت بينها في تلك المقومات </w:t>
      </w:r>
      <w:r>
        <w:rPr>
          <w:rFonts w:asciiTheme="majorBidi" w:hAnsiTheme="majorBidi" w:cs="Times New Roman"/>
          <w:sz w:val="32"/>
          <w:szCs w:val="32"/>
          <w:rtl/>
        </w:rPr>
        <w:t>-</w:t>
      </w:r>
      <w:r>
        <w:rPr>
          <w:rFonts w:asciiTheme="majorBidi" w:hAnsiTheme="majorBidi" w:cs="Times New Roman" w:hint="cs"/>
          <w:sz w:val="32"/>
          <w:szCs w:val="32"/>
          <w:rtl/>
        </w:rPr>
        <w:t xml:space="preserve"> بدأ البحث عن الحل النموذجي للفقر الجاسم على صدر الأمة ، والأمراض التي تفتك بها ، والجهل المتفشي فيها .</w:t>
      </w:r>
    </w:p>
    <w:p w:rsidR="0099751C" w:rsidRPr="00AC46F8" w:rsidRDefault="00AC46F8" w:rsidP="00E46A8B">
      <w:pPr>
        <w:spacing w:after="0" w:line="360" w:lineRule="auto"/>
        <w:jc w:val="both"/>
        <w:rPr>
          <w:rFonts w:asciiTheme="majorBidi" w:hAnsiTheme="majorBidi" w:cs="Times New Roman"/>
          <w:sz w:val="32"/>
          <w:szCs w:val="32"/>
          <w:rtl/>
        </w:rPr>
      </w:pPr>
      <w:r w:rsidRPr="00AC46F8">
        <w:rPr>
          <w:rFonts w:asciiTheme="majorBidi" w:hAnsiTheme="majorBidi" w:cs="Times New Roman" w:hint="cs"/>
          <w:sz w:val="32"/>
          <w:szCs w:val="32"/>
          <w:rtl/>
        </w:rPr>
        <w:lastRenderedPageBreak/>
        <w:t xml:space="preserve"> ففي خضم</w:t>
      </w:r>
      <w:r w:rsidR="00755792" w:rsidRPr="00AC46F8">
        <w:rPr>
          <w:rFonts w:asciiTheme="majorBidi" w:hAnsiTheme="majorBidi" w:cs="Times New Roman" w:hint="cs"/>
          <w:sz w:val="32"/>
          <w:szCs w:val="32"/>
          <w:rtl/>
        </w:rPr>
        <w:t xml:space="preserve"> جهود بعض الغيورين عن مص</w:t>
      </w:r>
      <w:r w:rsidR="00A328B8" w:rsidRPr="00AC46F8">
        <w:rPr>
          <w:rFonts w:asciiTheme="majorBidi" w:hAnsiTheme="majorBidi" w:cs="Times New Roman" w:hint="cs"/>
          <w:sz w:val="32"/>
          <w:szCs w:val="32"/>
          <w:rtl/>
        </w:rPr>
        <w:t xml:space="preserve">ير الأمة </w:t>
      </w:r>
      <w:r w:rsidR="00755792" w:rsidRPr="00AC46F8">
        <w:rPr>
          <w:rFonts w:asciiTheme="majorBidi" w:hAnsiTheme="majorBidi" w:cs="Times New Roman" w:hint="cs"/>
          <w:sz w:val="32"/>
          <w:szCs w:val="32"/>
          <w:rtl/>
        </w:rPr>
        <w:t>وبحثهم عن الحل لها تكونت قناعات ل</w:t>
      </w:r>
      <w:r w:rsidR="00A328B8" w:rsidRPr="00AC46F8">
        <w:rPr>
          <w:rFonts w:asciiTheme="majorBidi" w:hAnsiTheme="majorBidi" w:cs="Times New Roman" w:hint="cs"/>
          <w:sz w:val="32"/>
          <w:szCs w:val="32"/>
          <w:rtl/>
        </w:rPr>
        <w:t>إنعاش الاقتصاد الإسلامي ، وإنش</w:t>
      </w:r>
      <w:r w:rsidR="001236EA" w:rsidRPr="00AC46F8">
        <w:rPr>
          <w:rFonts w:asciiTheme="majorBidi" w:hAnsiTheme="majorBidi" w:cs="Times New Roman" w:hint="cs"/>
          <w:sz w:val="32"/>
          <w:szCs w:val="32"/>
          <w:rtl/>
        </w:rPr>
        <w:t>اء نظام مصرفي لا يتعامل بالربا</w:t>
      </w:r>
      <w:r w:rsidR="00424864" w:rsidRPr="00AC46F8">
        <w:rPr>
          <w:rFonts w:asciiTheme="majorBidi" w:hAnsiTheme="majorBidi" w:cs="Times New Roman"/>
          <w:sz w:val="32"/>
          <w:szCs w:val="32"/>
        </w:rPr>
        <w:t xml:space="preserve"> .</w:t>
      </w:r>
    </w:p>
    <w:p w:rsidR="0099751C" w:rsidRDefault="0099751C" w:rsidP="00E46A8B">
      <w:pPr>
        <w:spacing w:after="0" w:line="360" w:lineRule="auto"/>
        <w:jc w:val="both"/>
        <w:rPr>
          <w:rFonts w:asciiTheme="majorBidi" w:hAnsiTheme="majorBidi" w:cs="Times New Roman"/>
          <w:sz w:val="32"/>
          <w:szCs w:val="32"/>
          <w:rtl/>
        </w:rPr>
      </w:pPr>
      <w:r>
        <w:rPr>
          <w:rFonts w:asciiTheme="majorBidi" w:hAnsiTheme="majorBidi" w:cs="Times New Roman" w:hint="cs"/>
          <w:sz w:val="32"/>
          <w:szCs w:val="32"/>
          <w:rtl/>
        </w:rPr>
        <w:t xml:space="preserve">وليس الغرض من وجود المصارف الإسلامية منافسة البنوك الربوية التقليدية أو مزاحمتها ، فهذا يكون في حال وجود المماثلة في جملة الأهداف والمبادئ ، وإنما الغرض هو تصحيح مسيرة الاقتصاد الرأسمالي القائم على الغبن والظلم والاحتكار والصراع الطبقي والربح الفاحش </w:t>
      </w:r>
      <w:r w:rsidR="00A328B8">
        <w:rPr>
          <w:rFonts w:asciiTheme="majorBidi" w:hAnsiTheme="majorBidi" w:cs="Times New Roman" w:hint="cs"/>
          <w:sz w:val="32"/>
          <w:szCs w:val="32"/>
          <w:rtl/>
        </w:rPr>
        <w:t xml:space="preserve">، وحماية مصالح كبار الرأسماليين </w:t>
      </w:r>
      <w:r>
        <w:rPr>
          <w:rFonts w:asciiTheme="majorBidi" w:hAnsiTheme="majorBidi" w:cs="Times New Roman" w:hint="cs"/>
          <w:sz w:val="32"/>
          <w:szCs w:val="32"/>
          <w:rtl/>
        </w:rPr>
        <w:t>.</w:t>
      </w:r>
    </w:p>
    <w:p w:rsidR="0099751C" w:rsidRPr="00424864" w:rsidRDefault="0099751C" w:rsidP="00E46A8B">
      <w:pPr>
        <w:spacing w:after="0" w:line="360" w:lineRule="auto"/>
        <w:jc w:val="both"/>
        <w:rPr>
          <w:rFonts w:asciiTheme="majorBidi" w:hAnsiTheme="majorBidi" w:cs="Times New Roman"/>
          <w:sz w:val="32"/>
          <w:szCs w:val="32"/>
          <w:rtl/>
        </w:rPr>
      </w:pPr>
      <w:r>
        <w:rPr>
          <w:rFonts w:asciiTheme="majorBidi" w:hAnsiTheme="majorBidi" w:cs="Times New Roman" w:hint="cs"/>
          <w:sz w:val="32"/>
          <w:szCs w:val="32"/>
          <w:rtl/>
        </w:rPr>
        <w:t xml:space="preserve">أما المصارف الإسلامية فتعتمد على مبادئ الحق والعدل والرحمة والتعاون والتكافل والتنمية الاقتصادية والاجتماعية الشاملة والمستدامة . كما أنها تسعى إلى </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تحقيق</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بناء</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الأمة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اقتصاديا</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واجتماعيا</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وثقافيا</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وتشريعيا</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في</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دائرة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المباحات</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وتجنب</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المحرمات</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لإعادة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صياغة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الأمة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ماديا</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ومعنويا</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وتقديم</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البدائل</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الشرعية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عن</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المحظورات</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التجارية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الربوية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وغيرها</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وتوفير</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الحاجات</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الأساسية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للإنسان</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من</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مسكن</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وملبس</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وغذاء</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ودواء</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وتوفير</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فرص</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العمل</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والقضاء</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على</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البطالة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وتنمية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الموارد</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الطبيعية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والبشرية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واستثمار</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الأموال</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والتعاون</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بين</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مختلف</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الطاقات</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البشرية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وإمكانات</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الدولة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وفتح</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آفاق</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النشاط</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الاقتصادي</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وأداء</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الأعمال</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المصرفية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المشروعة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إسلاميا</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وتشجيع</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الادخار</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والإيداع</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والإنتاج</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الزراعي</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والتصنيع</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وتبادل</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المنتجات</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على</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منهج</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إسلامي</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نقي</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واجتهاد</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يجمع</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بين</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الأصالة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والمعاصرة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والثوابت</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والمتغيرات</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ومراعاة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التطورات</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لتحقيق</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مدلول</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الصحوة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الإسلامية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القائمة</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على</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التوازن</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والاعتدال</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وحشد</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مختلف</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الطاقات</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والإمكانات</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في</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سبيل</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الاستقلال</w:t>
      </w:r>
      <w:r w:rsidRPr="00694924">
        <w:rPr>
          <w:rFonts w:asciiTheme="majorBidi" w:hAnsiTheme="majorBidi" w:cs="Times New Roman"/>
          <w:sz w:val="32"/>
          <w:szCs w:val="32"/>
          <w:rtl/>
        </w:rPr>
        <w:t xml:space="preserve"> </w:t>
      </w:r>
      <w:r w:rsidRPr="00694924">
        <w:rPr>
          <w:rFonts w:asciiTheme="majorBidi" w:hAnsiTheme="majorBidi" w:cs="Times New Roman" w:hint="cs"/>
          <w:sz w:val="32"/>
          <w:szCs w:val="32"/>
          <w:rtl/>
        </w:rPr>
        <w:t>والتحرر</w:t>
      </w:r>
      <w:r w:rsidRPr="00694924">
        <w:rPr>
          <w:rFonts w:asciiTheme="majorBidi" w:hAnsiTheme="majorBidi" w:cs="Times New Roman"/>
          <w:sz w:val="32"/>
          <w:szCs w:val="32"/>
          <w:rtl/>
        </w:rPr>
        <w:t xml:space="preserve"> </w:t>
      </w:r>
      <w:r w:rsidRPr="00424864">
        <w:rPr>
          <w:rFonts w:asciiTheme="majorBidi" w:hAnsiTheme="majorBidi" w:cs="Times New Roman" w:hint="cs"/>
          <w:sz w:val="32"/>
          <w:szCs w:val="32"/>
          <w:rtl/>
        </w:rPr>
        <w:t>الاقتصادي</w:t>
      </w:r>
      <w:r w:rsidRPr="00424864">
        <w:rPr>
          <w:rFonts w:asciiTheme="majorBidi" w:hAnsiTheme="majorBidi" w:cs="Times New Roman"/>
          <w:sz w:val="32"/>
          <w:szCs w:val="32"/>
          <w:rtl/>
        </w:rPr>
        <w:t xml:space="preserve"> </w:t>
      </w:r>
      <w:r w:rsidRPr="00424864">
        <w:rPr>
          <w:rFonts w:asciiTheme="majorBidi" w:hAnsiTheme="majorBidi" w:cs="Times New Roman" w:hint="cs"/>
          <w:sz w:val="32"/>
          <w:szCs w:val="32"/>
          <w:rtl/>
        </w:rPr>
        <w:t>من</w:t>
      </w:r>
      <w:r w:rsidRPr="00424864">
        <w:rPr>
          <w:rFonts w:asciiTheme="majorBidi" w:hAnsiTheme="majorBidi" w:cs="Times New Roman"/>
          <w:sz w:val="32"/>
          <w:szCs w:val="32"/>
          <w:rtl/>
        </w:rPr>
        <w:t xml:space="preserve"> </w:t>
      </w:r>
      <w:r w:rsidRPr="00424864">
        <w:rPr>
          <w:rFonts w:asciiTheme="majorBidi" w:hAnsiTheme="majorBidi" w:cs="Times New Roman" w:hint="cs"/>
          <w:sz w:val="32"/>
          <w:szCs w:val="32"/>
          <w:rtl/>
        </w:rPr>
        <w:t>التبعية</w:t>
      </w:r>
      <w:r w:rsidRPr="00424864">
        <w:rPr>
          <w:rFonts w:asciiTheme="majorBidi" w:hAnsiTheme="majorBidi" w:cs="Times New Roman"/>
          <w:sz w:val="32"/>
          <w:szCs w:val="32"/>
          <w:rtl/>
        </w:rPr>
        <w:t xml:space="preserve"> </w:t>
      </w:r>
      <w:r w:rsidRPr="00424864">
        <w:rPr>
          <w:rFonts w:asciiTheme="majorBidi" w:hAnsiTheme="majorBidi" w:cs="Times New Roman" w:hint="cs"/>
          <w:sz w:val="32"/>
          <w:szCs w:val="32"/>
          <w:rtl/>
        </w:rPr>
        <w:t>لشرق</w:t>
      </w:r>
      <w:r w:rsidRPr="00424864">
        <w:rPr>
          <w:rFonts w:asciiTheme="majorBidi" w:hAnsiTheme="majorBidi" w:cs="Times New Roman"/>
          <w:sz w:val="32"/>
          <w:szCs w:val="32"/>
          <w:rtl/>
        </w:rPr>
        <w:t xml:space="preserve"> </w:t>
      </w:r>
      <w:r w:rsidRPr="00424864">
        <w:rPr>
          <w:rFonts w:asciiTheme="majorBidi" w:hAnsiTheme="majorBidi" w:cs="Times New Roman" w:hint="cs"/>
          <w:sz w:val="32"/>
          <w:szCs w:val="32"/>
          <w:rtl/>
        </w:rPr>
        <w:t>أوغرب</w:t>
      </w:r>
      <w:r w:rsidRPr="00424864">
        <w:rPr>
          <w:rStyle w:val="FootnoteReference"/>
          <w:rFonts w:asciiTheme="majorBidi" w:hAnsiTheme="majorBidi" w:cs="Times New Roman"/>
          <w:sz w:val="32"/>
          <w:szCs w:val="32"/>
          <w:rtl/>
        </w:rPr>
        <w:footnoteReference w:id="3"/>
      </w:r>
      <w:r w:rsidRPr="00424864">
        <w:rPr>
          <w:rFonts w:asciiTheme="majorBidi" w:hAnsiTheme="majorBidi" w:cs="Times New Roman"/>
          <w:sz w:val="32"/>
          <w:szCs w:val="32"/>
          <w:rtl/>
        </w:rPr>
        <w:t>.</w:t>
      </w:r>
    </w:p>
    <w:p w:rsidR="002F6C17" w:rsidRPr="002F6C17" w:rsidRDefault="00A41DAA" w:rsidP="00E46A8B">
      <w:pPr>
        <w:spacing w:after="0" w:line="360" w:lineRule="auto"/>
        <w:jc w:val="both"/>
        <w:rPr>
          <w:rFonts w:asciiTheme="majorBidi" w:hAnsiTheme="majorBidi" w:cs="Times New Roman"/>
          <w:sz w:val="32"/>
          <w:szCs w:val="32"/>
          <w:rtl/>
        </w:rPr>
      </w:pPr>
      <w:r w:rsidRPr="002F6C17">
        <w:rPr>
          <w:rFonts w:asciiTheme="majorBidi" w:hAnsiTheme="majorBidi" w:cs="Times New Roman" w:hint="eastAsia"/>
          <w:sz w:val="32"/>
          <w:szCs w:val="32"/>
          <w:rtl/>
        </w:rPr>
        <w:t>منذ</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أوائل</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الخمسينات</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من</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القرن</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الماضي</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w:t>
      </w:r>
      <w:r w:rsidRPr="002F6C17">
        <w:rPr>
          <w:rFonts w:asciiTheme="majorBidi" w:hAnsiTheme="majorBidi" w:cs="Times New Roman"/>
          <w:sz w:val="32"/>
          <w:szCs w:val="32"/>
          <w:rtl/>
        </w:rPr>
        <w:t xml:space="preserve"> </w:t>
      </w:r>
      <w:r>
        <w:rPr>
          <w:rFonts w:asciiTheme="majorBidi" w:hAnsiTheme="majorBidi" w:cs="Times New Roman" w:hint="cs"/>
          <w:sz w:val="32"/>
          <w:szCs w:val="32"/>
          <w:rtl/>
        </w:rPr>
        <w:t xml:space="preserve">بدأت تتبلور الرؤى والقناعات بضرورة إيجاد مخرج للأمة </w:t>
      </w:r>
      <w:r w:rsidR="002F6C17" w:rsidRPr="00424864">
        <w:rPr>
          <w:rFonts w:asciiTheme="majorBidi" w:hAnsiTheme="majorBidi" w:cs="Times New Roman" w:hint="cs"/>
          <w:sz w:val="32"/>
          <w:szCs w:val="32"/>
          <w:rtl/>
        </w:rPr>
        <w:t xml:space="preserve"> </w:t>
      </w:r>
      <w:r>
        <w:rPr>
          <w:rFonts w:asciiTheme="majorBidi" w:hAnsiTheme="majorBidi" w:cs="Times New Roman" w:hint="cs"/>
          <w:sz w:val="32"/>
          <w:szCs w:val="32"/>
          <w:rtl/>
        </w:rPr>
        <w:t xml:space="preserve">فيما تعانيه اقتصاديا ، تبع ذلك عدة </w:t>
      </w:r>
      <w:r w:rsidR="002F6C17" w:rsidRPr="00424864">
        <w:rPr>
          <w:rFonts w:asciiTheme="majorBidi" w:hAnsiTheme="majorBidi" w:cs="Times New Roman" w:hint="eastAsia"/>
          <w:sz w:val="32"/>
          <w:szCs w:val="32"/>
          <w:rtl/>
        </w:rPr>
        <w:t>تجارب</w:t>
      </w:r>
      <w:r w:rsidR="002F6C17" w:rsidRPr="00424864">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ومحاولات</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ناجحة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في</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بعض</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البلاد</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الإسلامية</w:t>
      </w:r>
      <w:r w:rsidR="002F6C17" w:rsidRPr="002F6C17">
        <w:rPr>
          <w:rFonts w:asciiTheme="majorBidi" w:hAnsiTheme="majorBidi" w:cs="Times New Roman"/>
          <w:sz w:val="32"/>
          <w:szCs w:val="32"/>
          <w:rtl/>
        </w:rPr>
        <w:t xml:space="preserve"> </w:t>
      </w:r>
      <w:r>
        <w:rPr>
          <w:rFonts w:asciiTheme="majorBidi" w:hAnsiTheme="majorBidi" w:cs="Times New Roman" w:hint="cs"/>
          <w:sz w:val="32"/>
          <w:szCs w:val="32"/>
          <w:rtl/>
        </w:rPr>
        <w:t xml:space="preserve">، </w:t>
      </w:r>
      <w:r w:rsidR="002F6C17" w:rsidRPr="002F6C17">
        <w:rPr>
          <w:rFonts w:asciiTheme="majorBidi" w:hAnsiTheme="majorBidi" w:cs="Times New Roman" w:hint="eastAsia"/>
          <w:sz w:val="32"/>
          <w:szCs w:val="32"/>
          <w:rtl/>
        </w:rPr>
        <w:t>وذلك</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في</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كل</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من</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الباكستان</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وماليزيا</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وكانت</w:t>
      </w:r>
      <w:r w:rsidR="002F6C17" w:rsidRPr="002F6C17">
        <w:rPr>
          <w:rFonts w:asciiTheme="majorBidi" w:hAnsiTheme="majorBidi" w:cs="Times New Roman"/>
          <w:sz w:val="32"/>
          <w:szCs w:val="32"/>
          <w:rtl/>
        </w:rPr>
        <w:t xml:space="preserve"> </w:t>
      </w:r>
      <w:r w:rsidR="00BD6745" w:rsidRPr="002F6C17">
        <w:rPr>
          <w:rFonts w:asciiTheme="majorBidi" w:hAnsiTheme="majorBidi" w:cs="Times New Roman" w:hint="eastAsia"/>
          <w:sz w:val="32"/>
          <w:szCs w:val="32"/>
          <w:rtl/>
        </w:rPr>
        <w:t>في</w:t>
      </w:r>
      <w:r w:rsidR="00BD6745" w:rsidRPr="002F6C17">
        <w:rPr>
          <w:rFonts w:asciiTheme="majorBidi" w:hAnsiTheme="majorBidi" w:cs="Times New Roman"/>
          <w:sz w:val="32"/>
          <w:szCs w:val="32"/>
          <w:rtl/>
        </w:rPr>
        <w:t xml:space="preserve"> </w:t>
      </w:r>
      <w:r w:rsidR="00BD6745" w:rsidRPr="002F6C17">
        <w:rPr>
          <w:rFonts w:asciiTheme="majorBidi" w:hAnsiTheme="majorBidi" w:cs="Times New Roman" w:hint="eastAsia"/>
          <w:sz w:val="32"/>
          <w:szCs w:val="32"/>
          <w:rtl/>
        </w:rPr>
        <w:t>مصر</w:t>
      </w:r>
      <w:r w:rsidR="00BD6745" w:rsidRPr="002F6C17">
        <w:rPr>
          <w:rFonts w:asciiTheme="majorBidi" w:hAnsiTheme="majorBidi" w:cs="Times New Roman"/>
          <w:sz w:val="32"/>
          <w:szCs w:val="32"/>
          <w:rtl/>
        </w:rPr>
        <w:t xml:space="preserve"> </w:t>
      </w:r>
      <w:r w:rsidR="00BD6745" w:rsidRPr="002F6C17">
        <w:rPr>
          <w:rFonts w:asciiTheme="majorBidi" w:hAnsiTheme="majorBidi" w:cs="Times New Roman" w:hint="eastAsia"/>
          <w:sz w:val="32"/>
          <w:szCs w:val="32"/>
          <w:rtl/>
        </w:rPr>
        <w:t>عام</w:t>
      </w:r>
      <w:r w:rsidR="00BD6745" w:rsidRPr="002F6C17">
        <w:rPr>
          <w:rFonts w:asciiTheme="majorBidi" w:hAnsiTheme="majorBidi" w:cs="Times New Roman"/>
          <w:sz w:val="32"/>
          <w:szCs w:val="32"/>
          <w:rtl/>
        </w:rPr>
        <w:t xml:space="preserve"> 1963</w:t>
      </w:r>
      <w:r w:rsidR="00BD6745" w:rsidRPr="002F6C17">
        <w:rPr>
          <w:rFonts w:asciiTheme="majorBidi" w:hAnsiTheme="majorBidi" w:cs="Times New Roman" w:hint="eastAsia"/>
          <w:sz w:val="32"/>
          <w:szCs w:val="32"/>
          <w:rtl/>
        </w:rPr>
        <w:t xml:space="preserve">م </w:t>
      </w:r>
      <w:r w:rsidR="002F6C17" w:rsidRPr="002F6C17">
        <w:rPr>
          <w:rFonts w:asciiTheme="majorBidi" w:hAnsiTheme="majorBidi" w:cs="Times New Roman" w:hint="eastAsia"/>
          <w:sz w:val="32"/>
          <w:szCs w:val="32"/>
          <w:rtl/>
        </w:rPr>
        <w:lastRenderedPageBreak/>
        <w:t>أول</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تجربة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مثيرة</w:t>
      </w:r>
      <w:r w:rsidR="002F6C17" w:rsidRPr="002F6C17">
        <w:rPr>
          <w:rFonts w:asciiTheme="majorBidi" w:hAnsiTheme="majorBidi" w:cs="Times New Roman"/>
          <w:sz w:val="32"/>
          <w:szCs w:val="32"/>
          <w:rtl/>
        </w:rPr>
        <w:t xml:space="preserve"> </w:t>
      </w:r>
      <w:r w:rsidR="00BD6745">
        <w:rPr>
          <w:rFonts w:asciiTheme="majorBidi" w:hAnsiTheme="majorBidi" w:cs="Times New Roman" w:hint="cs"/>
          <w:sz w:val="32"/>
          <w:szCs w:val="32"/>
          <w:rtl/>
        </w:rPr>
        <w:t>،</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حيث</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أنشأ</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الدكتور</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أحمد</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النجار</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بنك</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الادخار</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في</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ميت</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غمر</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بصعيد</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مصر</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لتنمية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المشروعات</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الريفية</w:t>
      </w:r>
      <w:r w:rsidR="002F6C17" w:rsidRPr="002F6C17">
        <w:rPr>
          <w:rFonts w:asciiTheme="majorBidi" w:hAnsiTheme="majorBidi" w:cs="Times New Roman"/>
          <w:sz w:val="32"/>
          <w:szCs w:val="32"/>
          <w:rtl/>
        </w:rPr>
        <w:t xml:space="preserve"> . </w:t>
      </w:r>
      <w:r w:rsidR="002F6C17" w:rsidRPr="002F6C17">
        <w:rPr>
          <w:rFonts w:asciiTheme="majorBidi" w:hAnsiTheme="majorBidi" w:cs="Times New Roman" w:hint="eastAsia"/>
          <w:sz w:val="32"/>
          <w:szCs w:val="32"/>
          <w:rtl/>
        </w:rPr>
        <w:t>وصدر</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نظام</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مصرف</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ناصر</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الاجتماعي</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في</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مصر</w:t>
      </w:r>
      <w:r w:rsidR="002F6C17" w:rsidRPr="002F6C17">
        <w:rPr>
          <w:rFonts w:asciiTheme="majorBidi" w:hAnsiTheme="majorBidi" w:cs="Times New Roman"/>
          <w:sz w:val="32"/>
          <w:szCs w:val="32"/>
          <w:rtl/>
        </w:rPr>
        <w:t xml:space="preserve"> </w:t>
      </w:r>
      <w:r w:rsidR="00D469B7">
        <w:rPr>
          <w:rFonts w:asciiTheme="majorBidi" w:hAnsiTheme="majorBidi" w:cs="Times New Roman" w:hint="cs"/>
          <w:sz w:val="32"/>
          <w:szCs w:val="32"/>
          <w:rtl/>
        </w:rPr>
        <w:t xml:space="preserve">أيضا </w:t>
      </w:r>
      <w:r w:rsidR="002F6C17" w:rsidRPr="002F6C17">
        <w:rPr>
          <w:rFonts w:asciiTheme="majorBidi" w:hAnsiTheme="majorBidi" w:cs="Times New Roman" w:hint="eastAsia"/>
          <w:sz w:val="32"/>
          <w:szCs w:val="32"/>
          <w:rtl/>
        </w:rPr>
        <w:t>عام</w:t>
      </w:r>
      <w:r w:rsidR="002F6C17" w:rsidRPr="002F6C17">
        <w:rPr>
          <w:rFonts w:asciiTheme="majorBidi" w:hAnsiTheme="majorBidi" w:cs="Times New Roman"/>
          <w:sz w:val="32"/>
          <w:szCs w:val="32"/>
          <w:rtl/>
        </w:rPr>
        <w:t xml:space="preserve"> 1971</w:t>
      </w:r>
      <w:r w:rsidR="002F6C17" w:rsidRPr="002F6C17">
        <w:rPr>
          <w:rFonts w:asciiTheme="majorBidi" w:hAnsiTheme="majorBidi" w:cs="Times New Roman" w:hint="eastAsia"/>
          <w:sz w:val="32"/>
          <w:szCs w:val="32"/>
          <w:rtl/>
        </w:rPr>
        <w:t>م</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وفي</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عام</w:t>
      </w:r>
      <w:r w:rsidR="002F6C17" w:rsidRPr="002F6C17">
        <w:rPr>
          <w:rFonts w:asciiTheme="majorBidi" w:hAnsiTheme="majorBidi" w:cs="Times New Roman"/>
          <w:sz w:val="32"/>
          <w:szCs w:val="32"/>
          <w:rtl/>
        </w:rPr>
        <w:t xml:space="preserve"> 1974</w:t>
      </w:r>
      <w:r w:rsidR="002F6C17" w:rsidRPr="002F6C17">
        <w:rPr>
          <w:rFonts w:asciiTheme="majorBidi" w:hAnsiTheme="majorBidi" w:cs="Times New Roman" w:hint="eastAsia"/>
          <w:sz w:val="32"/>
          <w:szCs w:val="32"/>
          <w:rtl/>
        </w:rPr>
        <w:t>م</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أنشئ</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في</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السعودية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البنك</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الإسلامي</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للتنمية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وأنشئ</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بعده</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عدة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مصارف</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باسم</w:t>
      </w:r>
      <w:r w:rsidR="002F6C17" w:rsidRPr="002F6C17">
        <w:rPr>
          <w:rFonts w:asciiTheme="majorBidi" w:hAnsiTheme="majorBidi" w:cs="Times New Roman"/>
          <w:sz w:val="32"/>
          <w:szCs w:val="32"/>
          <w:rtl/>
        </w:rPr>
        <w:t xml:space="preserve"> : </w:t>
      </w:r>
      <w:r w:rsidR="002F6C17" w:rsidRPr="002F6C17">
        <w:rPr>
          <w:rFonts w:asciiTheme="majorBidi" w:hAnsiTheme="majorBidi" w:cs="Times New Roman" w:hint="eastAsia"/>
          <w:sz w:val="32"/>
          <w:szCs w:val="32"/>
          <w:rtl/>
        </w:rPr>
        <w:t>بنك</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فيصل</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الإسلامي</w:t>
      </w:r>
      <w:r w:rsidR="002F6C17" w:rsidRPr="002F6C17">
        <w:rPr>
          <w:rFonts w:asciiTheme="majorBidi" w:hAnsiTheme="majorBidi" w:cs="Times New Roman"/>
          <w:sz w:val="32"/>
          <w:szCs w:val="32"/>
          <w:rtl/>
        </w:rPr>
        <w:t xml:space="preserve"> . </w:t>
      </w:r>
      <w:r w:rsidR="002F6C17" w:rsidRPr="002F6C17">
        <w:rPr>
          <w:rFonts w:asciiTheme="majorBidi" w:hAnsiTheme="majorBidi" w:cs="Times New Roman" w:hint="eastAsia"/>
          <w:sz w:val="32"/>
          <w:szCs w:val="32"/>
          <w:rtl/>
        </w:rPr>
        <w:t>وبإنشاء</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بنك</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دبي</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الإسلامي</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عام</w:t>
      </w:r>
      <w:r w:rsidR="002F6C17" w:rsidRPr="002F6C17">
        <w:rPr>
          <w:rFonts w:asciiTheme="majorBidi" w:hAnsiTheme="majorBidi" w:cs="Times New Roman"/>
          <w:sz w:val="32"/>
          <w:szCs w:val="32"/>
          <w:rtl/>
        </w:rPr>
        <w:t xml:space="preserve"> 1975</w:t>
      </w:r>
      <w:r w:rsidR="002F6C17" w:rsidRPr="002F6C17">
        <w:rPr>
          <w:rFonts w:asciiTheme="majorBidi" w:hAnsiTheme="majorBidi" w:cs="Times New Roman" w:hint="eastAsia"/>
          <w:sz w:val="32"/>
          <w:szCs w:val="32"/>
          <w:rtl/>
        </w:rPr>
        <w:t>م</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اتضحت</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معالم</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الصناعة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المالية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الإسلامية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المعاصرة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إذ</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أنه</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أول</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بنك</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إسلامي</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بدأ</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بمزاولة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جل</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أنشطة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البنوك</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التقليدية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بصورة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إسلامية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وهو</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أو</w:t>
      </w:r>
      <w:r w:rsidR="00D469B7">
        <w:rPr>
          <w:rFonts w:asciiTheme="majorBidi" w:hAnsiTheme="majorBidi" w:cs="Times New Roman" w:hint="cs"/>
          <w:sz w:val="32"/>
          <w:szCs w:val="32"/>
          <w:rtl/>
        </w:rPr>
        <w:t>ل</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مصرف</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إسلامي</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باشر</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الأعمال</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المصرفية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المتصلة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بالشئون</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العقارية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والصناعية</w:t>
      </w:r>
      <w:r w:rsidR="002F6C17" w:rsidRPr="002F6C17">
        <w:rPr>
          <w:rFonts w:asciiTheme="majorBidi" w:hAnsiTheme="majorBidi" w:cs="Times New Roman"/>
          <w:sz w:val="32"/>
          <w:szCs w:val="32"/>
          <w:rtl/>
        </w:rPr>
        <w:t xml:space="preserve"> </w:t>
      </w:r>
      <w:r w:rsidR="002F6C17" w:rsidRPr="002F6C17">
        <w:rPr>
          <w:rFonts w:asciiTheme="majorBidi" w:hAnsiTheme="majorBidi" w:cs="Times New Roman" w:hint="eastAsia"/>
          <w:sz w:val="32"/>
          <w:szCs w:val="32"/>
          <w:rtl/>
        </w:rPr>
        <w:t>والزراعية</w:t>
      </w:r>
      <w:r w:rsidR="002F6C17" w:rsidRPr="002F6C17">
        <w:rPr>
          <w:rFonts w:asciiTheme="majorBidi" w:hAnsiTheme="majorBidi" w:cs="Times New Roman"/>
          <w:sz w:val="32"/>
          <w:szCs w:val="32"/>
          <w:rtl/>
        </w:rPr>
        <w:t xml:space="preserve"> . </w:t>
      </w:r>
    </w:p>
    <w:p w:rsidR="00A328B8" w:rsidRPr="001C38C3" w:rsidRDefault="002F6C17" w:rsidP="00E46A8B">
      <w:pPr>
        <w:spacing w:after="0" w:line="360" w:lineRule="auto"/>
        <w:jc w:val="both"/>
        <w:rPr>
          <w:rFonts w:asciiTheme="majorBidi" w:hAnsiTheme="majorBidi" w:cs="Times New Roman"/>
          <w:sz w:val="32"/>
          <w:szCs w:val="32"/>
          <w:rtl/>
        </w:rPr>
      </w:pPr>
      <w:r w:rsidRPr="002F6C17">
        <w:rPr>
          <w:rFonts w:asciiTheme="majorBidi" w:hAnsiTheme="majorBidi" w:cs="Times New Roman" w:hint="eastAsia"/>
          <w:sz w:val="32"/>
          <w:szCs w:val="32"/>
          <w:rtl/>
        </w:rPr>
        <w:t>وبنجاح</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التجربة</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بدأت</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المؤسسات</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المالية</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العملاقة</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حول</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العالم</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تتسابق</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في</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فتح</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المصارف</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الإسلامية</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أو</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نوافذ</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إسلامية</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في</w:t>
      </w:r>
      <w:r w:rsidRPr="002F6C17">
        <w:rPr>
          <w:rFonts w:asciiTheme="majorBidi" w:hAnsiTheme="majorBidi" w:cs="Times New Roman"/>
          <w:sz w:val="32"/>
          <w:szCs w:val="32"/>
          <w:rtl/>
        </w:rPr>
        <w:t xml:space="preserve"> </w:t>
      </w:r>
      <w:r w:rsidRPr="002F6C17">
        <w:rPr>
          <w:rFonts w:asciiTheme="majorBidi" w:hAnsiTheme="majorBidi" w:cs="Times New Roman" w:hint="eastAsia"/>
          <w:sz w:val="32"/>
          <w:szCs w:val="32"/>
          <w:rtl/>
        </w:rPr>
        <w:t>مقراتها</w:t>
      </w:r>
      <w:r w:rsidR="00D12E5E">
        <w:rPr>
          <w:rFonts w:asciiTheme="majorBidi" w:hAnsiTheme="majorBidi" w:cs="Times New Roman" w:hint="cs"/>
          <w:sz w:val="32"/>
          <w:szCs w:val="32"/>
          <w:rtl/>
        </w:rPr>
        <w:t>. تقول صحيفة الرياض</w:t>
      </w:r>
      <w:r w:rsidR="00D12E5E">
        <w:rPr>
          <w:rStyle w:val="FootnoteReference"/>
          <w:rFonts w:asciiTheme="majorBidi" w:hAnsiTheme="majorBidi" w:cs="Times New Roman"/>
          <w:sz w:val="32"/>
          <w:szCs w:val="32"/>
          <w:rtl/>
        </w:rPr>
        <w:footnoteReference w:id="4"/>
      </w:r>
      <w:r w:rsidR="00D12E5E">
        <w:rPr>
          <w:rFonts w:asciiTheme="majorBidi" w:hAnsiTheme="majorBidi" w:cs="Times New Roman" w:hint="cs"/>
          <w:sz w:val="32"/>
          <w:szCs w:val="32"/>
          <w:rtl/>
        </w:rPr>
        <w:t xml:space="preserve"> "</w:t>
      </w:r>
      <w:r w:rsidR="00D12E5E" w:rsidRPr="00D12E5E">
        <w:rPr>
          <w:rFonts w:asciiTheme="majorBidi" w:hAnsiTheme="majorBidi" w:cs="Times New Roman" w:hint="eastAsia"/>
          <w:sz w:val="32"/>
          <w:szCs w:val="32"/>
          <w:rtl/>
        </w:rPr>
        <w:t>إن</w:t>
      </w:r>
      <w:r w:rsidR="00D12E5E" w:rsidRPr="00D12E5E">
        <w:rPr>
          <w:rFonts w:asciiTheme="majorBidi" w:hAnsiTheme="majorBidi" w:cs="Times New Roman"/>
          <w:sz w:val="32"/>
          <w:szCs w:val="32"/>
          <w:rtl/>
        </w:rPr>
        <w:t xml:space="preserve"> </w:t>
      </w:r>
      <w:r w:rsidR="00D12E5E" w:rsidRPr="00D12E5E">
        <w:rPr>
          <w:rFonts w:asciiTheme="majorBidi" w:hAnsiTheme="majorBidi" w:cs="Times New Roman" w:hint="eastAsia"/>
          <w:sz w:val="32"/>
          <w:szCs w:val="32"/>
          <w:rtl/>
        </w:rPr>
        <w:t>حجم</w:t>
      </w:r>
      <w:r w:rsidR="00D12E5E" w:rsidRPr="00D12E5E">
        <w:rPr>
          <w:rFonts w:asciiTheme="majorBidi" w:hAnsiTheme="majorBidi" w:cs="Times New Roman"/>
          <w:sz w:val="32"/>
          <w:szCs w:val="32"/>
          <w:rtl/>
        </w:rPr>
        <w:t xml:space="preserve"> </w:t>
      </w:r>
      <w:r w:rsidR="00D12E5E" w:rsidRPr="00D12E5E">
        <w:rPr>
          <w:rFonts w:asciiTheme="majorBidi" w:hAnsiTheme="majorBidi" w:cs="Times New Roman" w:hint="eastAsia"/>
          <w:sz w:val="32"/>
          <w:szCs w:val="32"/>
          <w:rtl/>
        </w:rPr>
        <w:t>المصرفية</w:t>
      </w:r>
      <w:r w:rsidR="00D12E5E" w:rsidRPr="00D12E5E">
        <w:rPr>
          <w:rFonts w:asciiTheme="majorBidi" w:hAnsiTheme="majorBidi" w:cs="Times New Roman"/>
          <w:sz w:val="32"/>
          <w:szCs w:val="32"/>
          <w:rtl/>
        </w:rPr>
        <w:t xml:space="preserve"> </w:t>
      </w:r>
      <w:r w:rsidR="00D12E5E" w:rsidRPr="00D12E5E">
        <w:rPr>
          <w:rFonts w:asciiTheme="majorBidi" w:hAnsiTheme="majorBidi" w:cs="Times New Roman" w:hint="eastAsia"/>
          <w:sz w:val="32"/>
          <w:szCs w:val="32"/>
          <w:rtl/>
        </w:rPr>
        <w:t>الإسلامية</w:t>
      </w:r>
      <w:r w:rsidR="00D12E5E" w:rsidRPr="00D12E5E">
        <w:rPr>
          <w:rFonts w:asciiTheme="majorBidi" w:hAnsiTheme="majorBidi" w:cs="Times New Roman"/>
          <w:sz w:val="32"/>
          <w:szCs w:val="32"/>
          <w:rtl/>
        </w:rPr>
        <w:t xml:space="preserve"> </w:t>
      </w:r>
      <w:r w:rsidR="00D12E5E" w:rsidRPr="00D12E5E">
        <w:rPr>
          <w:rFonts w:asciiTheme="majorBidi" w:hAnsiTheme="majorBidi" w:cs="Times New Roman" w:hint="eastAsia"/>
          <w:sz w:val="32"/>
          <w:szCs w:val="32"/>
          <w:rtl/>
        </w:rPr>
        <w:t>في</w:t>
      </w:r>
      <w:r w:rsidR="00D12E5E" w:rsidRPr="00D12E5E">
        <w:rPr>
          <w:rFonts w:asciiTheme="majorBidi" w:hAnsiTheme="majorBidi" w:cs="Times New Roman"/>
          <w:sz w:val="32"/>
          <w:szCs w:val="32"/>
          <w:rtl/>
        </w:rPr>
        <w:t xml:space="preserve"> </w:t>
      </w:r>
      <w:r w:rsidR="00D12E5E" w:rsidRPr="00D12E5E">
        <w:rPr>
          <w:rFonts w:asciiTheme="majorBidi" w:hAnsiTheme="majorBidi" w:cs="Times New Roman" w:hint="eastAsia"/>
          <w:sz w:val="32"/>
          <w:szCs w:val="32"/>
          <w:rtl/>
        </w:rPr>
        <w:t>العالم</w:t>
      </w:r>
      <w:r w:rsidR="00D12E5E" w:rsidRPr="00D12E5E">
        <w:rPr>
          <w:rFonts w:asciiTheme="majorBidi" w:hAnsiTheme="majorBidi" w:cs="Times New Roman"/>
          <w:sz w:val="32"/>
          <w:szCs w:val="32"/>
          <w:rtl/>
        </w:rPr>
        <w:t xml:space="preserve"> </w:t>
      </w:r>
      <w:r w:rsidR="00D12E5E" w:rsidRPr="00D12E5E">
        <w:rPr>
          <w:rFonts w:asciiTheme="majorBidi" w:hAnsiTheme="majorBidi" w:cs="Times New Roman" w:hint="eastAsia"/>
          <w:sz w:val="32"/>
          <w:szCs w:val="32"/>
          <w:rtl/>
        </w:rPr>
        <w:t>بلغ</w:t>
      </w:r>
      <w:r w:rsidR="00D12E5E" w:rsidRPr="00D12E5E">
        <w:rPr>
          <w:rFonts w:asciiTheme="majorBidi" w:hAnsiTheme="majorBidi" w:cs="Times New Roman"/>
          <w:sz w:val="32"/>
          <w:szCs w:val="32"/>
          <w:rtl/>
        </w:rPr>
        <w:t xml:space="preserve"> 1.5 </w:t>
      </w:r>
      <w:r w:rsidR="00D12E5E" w:rsidRPr="00D12E5E">
        <w:rPr>
          <w:rFonts w:asciiTheme="majorBidi" w:hAnsiTheme="majorBidi" w:cs="Times New Roman" w:hint="eastAsia"/>
          <w:sz w:val="32"/>
          <w:szCs w:val="32"/>
          <w:rtl/>
        </w:rPr>
        <w:t>ترليون</w:t>
      </w:r>
      <w:r w:rsidR="00D12E5E" w:rsidRPr="00D12E5E">
        <w:rPr>
          <w:rFonts w:asciiTheme="majorBidi" w:hAnsiTheme="majorBidi" w:cs="Times New Roman"/>
          <w:sz w:val="32"/>
          <w:szCs w:val="32"/>
          <w:rtl/>
        </w:rPr>
        <w:t xml:space="preserve"> </w:t>
      </w:r>
      <w:r w:rsidR="00D12E5E" w:rsidRPr="00D12E5E">
        <w:rPr>
          <w:rFonts w:asciiTheme="majorBidi" w:hAnsiTheme="majorBidi" w:cs="Times New Roman" w:hint="eastAsia"/>
          <w:sz w:val="32"/>
          <w:szCs w:val="32"/>
          <w:rtl/>
        </w:rPr>
        <w:t>دولار،</w:t>
      </w:r>
      <w:r w:rsidR="00D12E5E" w:rsidRPr="00D12E5E">
        <w:rPr>
          <w:rFonts w:asciiTheme="majorBidi" w:hAnsiTheme="majorBidi" w:cs="Times New Roman"/>
          <w:sz w:val="32"/>
          <w:szCs w:val="32"/>
          <w:rtl/>
        </w:rPr>
        <w:t xml:space="preserve"> </w:t>
      </w:r>
      <w:r w:rsidR="00D12E5E">
        <w:rPr>
          <w:rFonts w:asciiTheme="majorBidi" w:hAnsiTheme="majorBidi" w:cs="Times New Roman" w:hint="cs"/>
          <w:sz w:val="32"/>
          <w:szCs w:val="32"/>
          <w:rtl/>
        </w:rPr>
        <w:t>ويتوقع</w:t>
      </w:r>
      <w:r w:rsidR="00D12E5E" w:rsidRPr="00D12E5E">
        <w:rPr>
          <w:rFonts w:asciiTheme="majorBidi" w:hAnsiTheme="majorBidi" w:cs="Times New Roman"/>
          <w:sz w:val="32"/>
          <w:szCs w:val="32"/>
          <w:rtl/>
        </w:rPr>
        <w:t xml:space="preserve"> </w:t>
      </w:r>
      <w:r w:rsidR="00D12E5E" w:rsidRPr="00D12E5E">
        <w:rPr>
          <w:rFonts w:asciiTheme="majorBidi" w:hAnsiTheme="majorBidi" w:cs="Times New Roman" w:hint="eastAsia"/>
          <w:sz w:val="32"/>
          <w:szCs w:val="32"/>
          <w:rtl/>
        </w:rPr>
        <w:t>أن</w:t>
      </w:r>
      <w:r w:rsidR="00D12E5E" w:rsidRPr="00D12E5E">
        <w:rPr>
          <w:rFonts w:asciiTheme="majorBidi" w:hAnsiTheme="majorBidi" w:cs="Times New Roman"/>
          <w:sz w:val="32"/>
          <w:szCs w:val="32"/>
          <w:rtl/>
        </w:rPr>
        <w:t xml:space="preserve"> </w:t>
      </w:r>
      <w:r w:rsidR="00D12E5E" w:rsidRPr="00D12E5E">
        <w:rPr>
          <w:rFonts w:asciiTheme="majorBidi" w:hAnsiTheme="majorBidi" w:cs="Times New Roman" w:hint="eastAsia"/>
          <w:sz w:val="32"/>
          <w:szCs w:val="32"/>
          <w:rtl/>
        </w:rPr>
        <w:t>يصل</w:t>
      </w:r>
      <w:r w:rsidR="00D12E5E" w:rsidRPr="00D12E5E">
        <w:rPr>
          <w:rFonts w:asciiTheme="majorBidi" w:hAnsiTheme="majorBidi" w:cs="Times New Roman"/>
          <w:sz w:val="32"/>
          <w:szCs w:val="32"/>
          <w:rtl/>
        </w:rPr>
        <w:t xml:space="preserve"> </w:t>
      </w:r>
      <w:r w:rsidR="00D12E5E" w:rsidRPr="00D12E5E">
        <w:rPr>
          <w:rFonts w:asciiTheme="majorBidi" w:hAnsiTheme="majorBidi" w:cs="Times New Roman" w:hint="eastAsia"/>
          <w:sz w:val="32"/>
          <w:szCs w:val="32"/>
          <w:rtl/>
        </w:rPr>
        <w:t>بحلول</w:t>
      </w:r>
      <w:r w:rsidR="00D12E5E" w:rsidRPr="00D12E5E">
        <w:rPr>
          <w:rFonts w:asciiTheme="majorBidi" w:hAnsiTheme="majorBidi" w:cs="Times New Roman"/>
          <w:sz w:val="32"/>
          <w:szCs w:val="32"/>
          <w:rtl/>
        </w:rPr>
        <w:t xml:space="preserve"> </w:t>
      </w:r>
      <w:r w:rsidR="00D12E5E" w:rsidRPr="00D12E5E">
        <w:rPr>
          <w:rFonts w:asciiTheme="majorBidi" w:hAnsiTheme="majorBidi" w:cs="Times New Roman" w:hint="eastAsia"/>
          <w:sz w:val="32"/>
          <w:szCs w:val="32"/>
          <w:rtl/>
        </w:rPr>
        <w:t>عام</w:t>
      </w:r>
      <w:r w:rsidR="00D12E5E" w:rsidRPr="00D12E5E">
        <w:rPr>
          <w:rFonts w:asciiTheme="majorBidi" w:hAnsiTheme="majorBidi" w:cs="Times New Roman"/>
          <w:sz w:val="32"/>
          <w:szCs w:val="32"/>
          <w:rtl/>
        </w:rPr>
        <w:t xml:space="preserve"> 2015 </w:t>
      </w:r>
      <w:r w:rsidR="00D12E5E" w:rsidRPr="00D12E5E">
        <w:rPr>
          <w:rFonts w:asciiTheme="majorBidi" w:hAnsiTheme="majorBidi" w:cs="Times New Roman" w:hint="eastAsia"/>
          <w:sz w:val="32"/>
          <w:szCs w:val="32"/>
          <w:rtl/>
        </w:rPr>
        <w:t>ما</w:t>
      </w:r>
      <w:r w:rsidR="00D12E5E" w:rsidRPr="00D12E5E">
        <w:rPr>
          <w:rFonts w:asciiTheme="majorBidi" w:hAnsiTheme="majorBidi" w:cs="Times New Roman"/>
          <w:sz w:val="32"/>
          <w:szCs w:val="32"/>
          <w:rtl/>
        </w:rPr>
        <w:t xml:space="preserve"> </w:t>
      </w:r>
      <w:r w:rsidR="00D12E5E" w:rsidRPr="00D12E5E">
        <w:rPr>
          <w:rFonts w:asciiTheme="majorBidi" w:hAnsiTheme="majorBidi" w:cs="Times New Roman" w:hint="eastAsia"/>
          <w:sz w:val="32"/>
          <w:szCs w:val="32"/>
          <w:rtl/>
        </w:rPr>
        <w:t>يقارب</w:t>
      </w:r>
      <w:r w:rsidR="00D12E5E" w:rsidRPr="00D12E5E">
        <w:rPr>
          <w:rFonts w:asciiTheme="majorBidi" w:hAnsiTheme="majorBidi" w:cs="Times New Roman"/>
          <w:sz w:val="32"/>
          <w:szCs w:val="32"/>
          <w:rtl/>
        </w:rPr>
        <w:t xml:space="preserve"> 2.1 </w:t>
      </w:r>
      <w:r w:rsidR="00D12E5E" w:rsidRPr="00D12E5E">
        <w:rPr>
          <w:rFonts w:asciiTheme="majorBidi" w:hAnsiTheme="majorBidi" w:cs="Times New Roman" w:hint="eastAsia"/>
          <w:sz w:val="32"/>
          <w:szCs w:val="32"/>
          <w:rtl/>
        </w:rPr>
        <w:t>ترليون</w:t>
      </w:r>
      <w:r w:rsidR="00D12E5E" w:rsidRPr="00D12E5E">
        <w:rPr>
          <w:rFonts w:asciiTheme="majorBidi" w:hAnsiTheme="majorBidi" w:cs="Times New Roman"/>
          <w:sz w:val="32"/>
          <w:szCs w:val="32"/>
          <w:rtl/>
        </w:rPr>
        <w:t xml:space="preserve"> </w:t>
      </w:r>
      <w:r w:rsidR="00D12E5E" w:rsidRPr="00D12E5E">
        <w:rPr>
          <w:rFonts w:asciiTheme="majorBidi" w:hAnsiTheme="majorBidi" w:cs="Times New Roman" w:hint="eastAsia"/>
          <w:sz w:val="32"/>
          <w:szCs w:val="32"/>
          <w:rtl/>
        </w:rPr>
        <w:t>بنسبة</w:t>
      </w:r>
      <w:r w:rsidR="00D12E5E" w:rsidRPr="00D12E5E">
        <w:rPr>
          <w:rFonts w:asciiTheme="majorBidi" w:hAnsiTheme="majorBidi" w:cs="Times New Roman"/>
          <w:sz w:val="32"/>
          <w:szCs w:val="32"/>
          <w:rtl/>
        </w:rPr>
        <w:t xml:space="preserve"> </w:t>
      </w:r>
      <w:r w:rsidR="00D12E5E" w:rsidRPr="00D12E5E">
        <w:rPr>
          <w:rFonts w:asciiTheme="majorBidi" w:hAnsiTheme="majorBidi" w:cs="Times New Roman" w:hint="eastAsia"/>
          <w:sz w:val="32"/>
          <w:szCs w:val="32"/>
          <w:rtl/>
        </w:rPr>
        <w:t>نمو</w:t>
      </w:r>
      <w:r w:rsidR="00D12E5E" w:rsidRPr="00D12E5E">
        <w:rPr>
          <w:rFonts w:asciiTheme="majorBidi" w:hAnsiTheme="majorBidi" w:cs="Times New Roman"/>
          <w:sz w:val="32"/>
          <w:szCs w:val="32"/>
          <w:rtl/>
        </w:rPr>
        <w:t xml:space="preserve"> 30 </w:t>
      </w:r>
      <w:r w:rsidR="00D12E5E" w:rsidRPr="00D12E5E">
        <w:rPr>
          <w:rFonts w:asciiTheme="majorBidi" w:hAnsiTheme="majorBidi" w:cs="Times New Roman" w:hint="eastAsia"/>
          <w:sz w:val="32"/>
          <w:szCs w:val="32"/>
          <w:rtl/>
        </w:rPr>
        <w:t>في</w:t>
      </w:r>
      <w:r w:rsidR="00D12E5E" w:rsidRPr="00D12E5E">
        <w:rPr>
          <w:rFonts w:asciiTheme="majorBidi" w:hAnsiTheme="majorBidi" w:cs="Times New Roman"/>
          <w:sz w:val="32"/>
          <w:szCs w:val="32"/>
          <w:rtl/>
        </w:rPr>
        <w:t xml:space="preserve"> </w:t>
      </w:r>
      <w:r w:rsidR="00D12E5E" w:rsidRPr="00D12E5E">
        <w:rPr>
          <w:rFonts w:asciiTheme="majorBidi" w:hAnsiTheme="majorBidi" w:cs="Times New Roman" w:hint="eastAsia"/>
          <w:sz w:val="32"/>
          <w:szCs w:val="32"/>
          <w:rtl/>
        </w:rPr>
        <w:t>المئة</w:t>
      </w:r>
      <w:r w:rsidR="00D12E5E">
        <w:rPr>
          <w:rFonts w:asciiTheme="majorBidi" w:hAnsiTheme="majorBidi" w:cs="Times New Roman" w:hint="cs"/>
          <w:sz w:val="32"/>
          <w:szCs w:val="32"/>
          <w:rtl/>
        </w:rPr>
        <w:t>"</w:t>
      </w:r>
      <w:r w:rsidR="00D12E5E" w:rsidRPr="00D12E5E">
        <w:rPr>
          <w:rFonts w:asciiTheme="majorBidi" w:hAnsiTheme="majorBidi" w:cs="Times New Roman"/>
          <w:sz w:val="32"/>
          <w:szCs w:val="32"/>
          <w:rtl/>
        </w:rPr>
        <w:t>.</w:t>
      </w:r>
      <w:r w:rsidR="00D12E5E">
        <w:rPr>
          <w:rFonts w:asciiTheme="majorBidi" w:hAnsiTheme="majorBidi" w:cs="Times New Roman" w:hint="cs"/>
          <w:sz w:val="32"/>
          <w:szCs w:val="32"/>
          <w:rtl/>
        </w:rPr>
        <w:t xml:space="preserve"> فلا غرابة إذن من سعي الدول الغربية إلى احتضان الصناعة المالية الإسلامية.</w:t>
      </w:r>
    </w:p>
    <w:p w:rsidR="0099751C" w:rsidRDefault="00B96A4B" w:rsidP="00E46A8B">
      <w:pPr>
        <w:spacing w:line="360" w:lineRule="auto"/>
      </w:pPr>
      <w:r>
        <w:rPr>
          <w:rFonts w:ascii="Times New Roman" w:hAnsi="Times New Roman" w:cs="Times New Roman" w:hint="cs"/>
          <w:b/>
          <w:bCs/>
          <w:sz w:val="32"/>
          <w:szCs w:val="32"/>
          <w:rtl/>
        </w:rPr>
        <w:t>المطلب الثاني</w:t>
      </w:r>
      <w:r w:rsidR="0057167A">
        <w:rPr>
          <w:rFonts w:ascii="Times New Roman" w:hAnsi="Times New Roman" w:cs="Times New Roman" w:hint="cs"/>
          <w:b/>
          <w:bCs/>
          <w:sz w:val="32"/>
          <w:szCs w:val="32"/>
          <w:rtl/>
        </w:rPr>
        <w:t xml:space="preserve"> : وصول المصرفية الإسلامية إلى نيجيريا</w:t>
      </w:r>
      <w:r w:rsidR="0057167A">
        <w:rPr>
          <w:rFonts w:hint="cs"/>
          <w:rtl/>
        </w:rPr>
        <w:t>.</w:t>
      </w:r>
    </w:p>
    <w:p w:rsidR="00B96A4B" w:rsidRPr="005D4FEC" w:rsidRDefault="00D23FFC" w:rsidP="00E46A8B">
      <w:pPr>
        <w:spacing w:after="0" w:line="360" w:lineRule="auto"/>
        <w:jc w:val="both"/>
        <w:rPr>
          <w:rFonts w:asciiTheme="majorBidi" w:hAnsiTheme="majorBidi" w:cstheme="majorBidi"/>
          <w:sz w:val="32"/>
          <w:szCs w:val="32"/>
          <w:rtl/>
        </w:rPr>
      </w:pPr>
      <w:r>
        <w:rPr>
          <w:rFonts w:asciiTheme="majorBidi" w:hAnsiTheme="majorBidi" w:cstheme="majorBidi" w:hint="cs"/>
          <w:sz w:val="32"/>
          <w:szCs w:val="32"/>
          <w:rtl/>
        </w:rPr>
        <w:t xml:space="preserve">يرجع </w:t>
      </w:r>
      <w:r w:rsidRPr="005D4FEC">
        <w:rPr>
          <w:rFonts w:asciiTheme="majorBidi" w:hAnsiTheme="majorBidi" w:cstheme="majorBidi" w:hint="cs"/>
          <w:sz w:val="32"/>
          <w:szCs w:val="32"/>
          <w:rtl/>
        </w:rPr>
        <w:t>تاريخ محاولات إدخال النظ</w:t>
      </w:r>
      <w:r>
        <w:rPr>
          <w:rFonts w:asciiTheme="majorBidi" w:hAnsiTheme="majorBidi" w:cstheme="majorBidi" w:hint="cs"/>
          <w:sz w:val="32"/>
          <w:szCs w:val="32"/>
          <w:rtl/>
        </w:rPr>
        <w:t>ام المصرفي الإسلامي إلى نيجيريا</w:t>
      </w:r>
      <w:r w:rsidRPr="005D4FEC">
        <w:rPr>
          <w:rFonts w:asciiTheme="majorBidi" w:hAnsiTheme="majorBidi" w:cstheme="majorBidi" w:hint="cs"/>
          <w:sz w:val="32"/>
          <w:szCs w:val="32"/>
          <w:rtl/>
        </w:rPr>
        <w:t xml:space="preserve"> إلى </w:t>
      </w:r>
      <w:r>
        <w:rPr>
          <w:rFonts w:asciiTheme="majorBidi" w:hAnsiTheme="majorBidi" w:cstheme="majorBidi" w:hint="cs"/>
          <w:sz w:val="32"/>
          <w:szCs w:val="32"/>
          <w:rtl/>
        </w:rPr>
        <w:t>عدة عقود، فـ</w:t>
      </w:r>
      <w:r w:rsidRPr="005D4FEC">
        <w:rPr>
          <w:rFonts w:asciiTheme="majorBidi" w:hAnsiTheme="majorBidi" w:cstheme="majorBidi" w:hint="cs"/>
          <w:sz w:val="32"/>
          <w:szCs w:val="32"/>
          <w:rtl/>
        </w:rPr>
        <w:t>و</w:t>
      </w:r>
      <w:r>
        <w:rPr>
          <w:rFonts w:asciiTheme="majorBidi" w:hAnsiTheme="majorBidi" w:cstheme="majorBidi" w:hint="cs"/>
          <w:sz w:val="32"/>
          <w:szCs w:val="32"/>
          <w:rtl/>
        </w:rPr>
        <w:t>ِفـ</w:t>
      </w:r>
      <w:r w:rsidRPr="005D4FEC">
        <w:rPr>
          <w:rFonts w:asciiTheme="majorBidi" w:hAnsiTheme="majorBidi" w:cstheme="majorBidi" w:hint="cs"/>
          <w:sz w:val="32"/>
          <w:szCs w:val="32"/>
          <w:rtl/>
        </w:rPr>
        <w:t>ق</w:t>
      </w:r>
      <w:r>
        <w:rPr>
          <w:rFonts w:asciiTheme="majorBidi" w:hAnsiTheme="majorBidi" w:cstheme="majorBidi" w:hint="cs"/>
          <w:sz w:val="32"/>
          <w:szCs w:val="32"/>
          <w:rtl/>
        </w:rPr>
        <w:t>ًـ</w:t>
      </w:r>
      <w:r w:rsidRPr="005D4FEC">
        <w:rPr>
          <w:rFonts w:asciiTheme="majorBidi" w:hAnsiTheme="majorBidi" w:cstheme="majorBidi" w:hint="cs"/>
          <w:sz w:val="32"/>
          <w:szCs w:val="32"/>
          <w:rtl/>
        </w:rPr>
        <w:t>ا لرواية أحمد بللو دوغراوا</w:t>
      </w:r>
      <w:r w:rsidRPr="005D4FEC">
        <w:rPr>
          <w:rStyle w:val="FootnoteReference"/>
          <w:rFonts w:asciiTheme="majorBidi" w:hAnsiTheme="majorBidi" w:cstheme="majorBidi"/>
          <w:sz w:val="32"/>
          <w:szCs w:val="32"/>
          <w:rtl/>
        </w:rPr>
        <w:footnoteReference w:id="5"/>
      </w:r>
      <w:r w:rsidRPr="005D4FEC">
        <w:rPr>
          <w:rFonts w:asciiTheme="majorBidi" w:hAnsiTheme="majorBidi" w:cstheme="majorBidi" w:hint="cs"/>
          <w:sz w:val="32"/>
          <w:szCs w:val="32"/>
          <w:rtl/>
        </w:rPr>
        <w:t xml:space="preserve"> ، أن الد</w:t>
      </w:r>
      <w:r w:rsidR="00BD6745">
        <w:rPr>
          <w:rFonts w:asciiTheme="majorBidi" w:hAnsiTheme="majorBidi" w:cstheme="majorBidi" w:hint="cs"/>
          <w:sz w:val="32"/>
          <w:szCs w:val="32"/>
          <w:rtl/>
        </w:rPr>
        <w:t>و</w:t>
      </w:r>
      <w:r w:rsidRPr="005D4FEC">
        <w:rPr>
          <w:rFonts w:asciiTheme="majorBidi" w:hAnsiTheme="majorBidi" w:cstheme="majorBidi" w:hint="cs"/>
          <w:sz w:val="32"/>
          <w:szCs w:val="32"/>
          <w:rtl/>
        </w:rPr>
        <w:t>لة شهدت أول محاولة لإيجاد خدمة مالية إسلامية عام 1961م ، إلا أن التجربة سرعان ما توقفت عام 1962م نتيجة قرار أصدره وزير المالية آ</w:t>
      </w:r>
      <w:r w:rsidR="00BD6745">
        <w:rPr>
          <w:rFonts w:asciiTheme="majorBidi" w:hAnsiTheme="majorBidi" w:cstheme="majorBidi" w:hint="cs"/>
          <w:sz w:val="32"/>
          <w:szCs w:val="32"/>
          <w:rtl/>
        </w:rPr>
        <w:t>نذاك ، ومنذ ذلك الحين ظل أمل وج</w:t>
      </w:r>
      <w:r w:rsidRPr="005D4FEC">
        <w:rPr>
          <w:rFonts w:asciiTheme="majorBidi" w:hAnsiTheme="majorBidi" w:cstheme="majorBidi" w:hint="cs"/>
          <w:sz w:val="32"/>
          <w:szCs w:val="32"/>
          <w:rtl/>
        </w:rPr>
        <w:t>ود المصرفية الإسلامية في الدولة يراود جمهور المسلمين .</w:t>
      </w:r>
    </w:p>
    <w:p w:rsidR="00D23FFC" w:rsidRDefault="00D23FFC" w:rsidP="00E46A8B">
      <w:pPr>
        <w:spacing w:after="0" w:line="360" w:lineRule="auto"/>
        <w:jc w:val="both"/>
        <w:rPr>
          <w:rFonts w:asciiTheme="majorBidi" w:hAnsiTheme="majorBidi" w:cstheme="majorBidi"/>
          <w:sz w:val="32"/>
          <w:szCs w:val="32"/>
          <w:rtl/>
        </w:rPr>
      </w:pPr>
      <w:r>
        <w:rPr>
          <w:rFonts w:asciiTheme="majorBidi" w:hAnsiTheme="majorBidi" w:cstheme="majorBidi" w:hint="cs"/>
          <w:sz w:val="32"/>
          <w:szCs w:val="32"/>
          <w:rtl/>
        </w:rPr>
        <w:t xml:space="preserve">وفي عام 1991م أصدر قانون البنوك والمؤسسات المالية الأخرى :   </w:t>
      </w:r>
    </w:p>
    <w:p w:rsidR="00D23FFC" w:rsidRPr="00E46A8B" w:rsidRDefault="00D23FFC" w:rsidP="00E46A8B">
      <w:pPr>
        <w:bidi w:val="0"/>
        <w:spacing w:after="0" w:line="360" w:lineRule="auto"/>
        <w:jc w:val="both"/>
        <w:rPr>
          <w:rFonts w:asciiTheme="majorBidi" w:hAnsiTheme="majorBidi" w:cstheme="majorBidi"/>
          <w:sz w:val="28"/>
          <w:szCs w:val="28"/>
        </w:rPr>
      </w:pPr>
      <w:r w:rsidRPr="00E46A8B">
        <w:rPr>
          <w:rFonts w:asciiTheme="majorBidi" w:hAnsiTheme="majorBidi" w:cstheme="majorBidi"/>
          <w:sz w:val="28"/>
          <w:szCs w:val="28"/>
        </w:rPr>
        <w:t>Banks and other Financial Institutions Act (BOFIA) 1991.</w:t>
      </w:r>
    </w:p>
    <w:p w:rsidR="00D23FFC" w:rsidRDefault="00D23FFC" w:rsidP="00E46A8B">
      <w:pPr>
        <w:spacing w:after="0" w:line="360" w:lineRule="auto"/>
        <w:jc w:val="both"/>
        <w:rPr>
          <w:rFonts w:asciiTheme="majorBidi" w:hAnsiTheme="majorBidi" w:cstheme="majorBidi"/>
          <w:sz w:val="32"/>
          <w:szCs w:val="32"/>
          <w:rtl/>
        </w:rPr>
      </w:pPr>
      <w:r>
        <w:rPr>
          <w:rFonts w:asciiTheme="majorBidi" w:hAnsiTheme="majorBidi" w:cstheme="majorBidi" w:hint="cs"/>
          <w:sz w:val="32"/>
          <w:szCs w:val="32"/>
          <w:rtl/>
        </w:rPr>
        <w:lastRenderedPageBreak/>
        <w:t>واستطاع المسلمون في البلد استغلال بعض مواد هذا القانون لإثبات حقهم في احتضان المصرفية الإسلامية في الدولة ، ونتيجة لإلحاحهم الشديد ، أجيز لحبيب بنك (</w:t>
      </w:r>
      <w:r>
        <w:rPr>
          <w:rFonts w:asciiTheme="majorBidi" w:hAnsiTheme="majorBidi" w:cstheme="majorBidi"/>
          <w:sz w:val="32"/>
          <w:szCs w:val="32"/>
          <w:lang w:val="en-GB"/>
        </w:rPr>
        <w:t>HABIB BANK</w:t>
      </w:r>
      <w:r>
        <w:rPr>
          <w:rFonts w:asciiTheme="majorBidi" w:hAnsiTheme="majorBidi" w:cstheme="majorBidi" w:hint="cs"/>
          <w:sz w:val="32"/>
          <w:szCs w:val="32"/>
          <w:rtl/>
        </w:rPr>
        <w:t>)</w:t>
      </w:r>
      <w:r>
        <w:rPr>
          <w:rFonts w:asciiTheme="majorBidi" w:hAnsiTheme="majorBidi" w:cstheme="majorBidi"/>
          <w:sz w:val="32"/>
          <w:szCs w:val="32"/>
        </w:rPr>
        <w:t xml:space="preserve"> </w:t>
      </w:r>
      <w:r>
        <w:rPr>
          <w:rFonts w:asciiTheme="majorBidi" w:hAnsiTheme="majorBidi" w:cstheme="majorBidi" w:hint="cs"/>
          <w:sz w:val="32"/>
          <w:szCs w:val="32"/>
          <w:rtl/>
        </w:rPr>
        <w:t>فتح نافذة إسلامية عام 1996م ، إلا أن هذه النافذة ما لبثت طويلا نظرا لعدم توفر آليات تنظم سير مثل هذه النوافذ.</w:t>
      </w:r>
    </w:p>
    <w:p w:rsidR="00D23FFC" w:rsidRDefault="00D23FFC" w:rsidP="00E46A8B">
      <w:pPr>
        <w:spacing w:after="0" w:line="360" w:lineRule="auto"/>
        <w:jc w:val="both"/>
        <w:rPr>
          <w:rFonts w:asciiTheme="majorBidi" w:hAnsiTheme="majorBidi" w:cstheme="majorBidi"/>
          <w:sz w:val="32"/>
          <w:szCs w:val="32"/>
          <w:rtl/>
        </w:rPr>
      </w:pPr>
      <w:r>
        <w:rPr>
          <w:rFonts w:asciiTheme="majorBidi" w:hAnsiTheme="majorBidi" w:cstheme="majorBidi" w:hint="cs"/>
          <w:sz w:val="32"/>
          <w:szCs w:val="32"/>
          <w:rtl/>
        </w:rPr>
        <w:t xml:space="preserve">وفي عام 2004م قُـدم للبنك المركزي طلبا بفتح </w:t>
      </w:r>
      <w:r w:rsidR="00BD6745">
        <w:rPr>
          <w:rFonts w:asciiTheme="majorBidi" w:hAnsiTheme="majorBidi" w:cstheme="majorBidi" w:hint="cs"/>
          <w:sz w:val="32"/>
          <w:szCs w:val="32"/>
          <w:rtl/>
        </w:rPr>
        <w:t>(</w:t>
      </w:r>
      <w:r>
        <w:rPr>
          <w:rFonts w:asciiTheme="majorBidi" w:hAnsiTheme="majorBidi" w:cstheme="majorBidi" w:hint="cs"/>
          <w:sz w:val="32"/>
          <w:szCs w:val="32"/>
          <w:rtl/>
        </w:rPr>
        <w:t>جائز بنك</w:t>
      </w:r>
      <w:r w:rsidR="00BD6745">
        <w:rPr>
          <w:rFonts w:asciiTheme="majorBidi" w:hAnsiTheme="majorBidi" w:cstheme="majorBidi" w:hint="cs"/>
          <w:sz w:val="32"/>
          <w:szCs w:val="32"/>
          <w:rtl/>
        </w:rPr>
        <w:t>)</w:t>
      </w:r>
      <w:r>
        <w:rPr>
          <w:rFonts w:asciiTheme="majorBidi" w:hAnsiTheme="majorBidi" w:cstheme="majorBidi" w:hint="cs"/>
          <w:sz w:val="32"/>
          <w:szCs w:val="32"/>
          <w:rtl/>
        </w:rPr>
        <w:t xml:space="preserve"> كبنك إسلامي </w:t>
      </w:r>
      <w:r w:rsidR="00D469B7">
        <w:rPr>
          <w:rFonts w:asciiTheme="majorBidi" w:hAnsiTheme="majorBidi" w:cstheme="majorBidi" w:hint="cs"/>
          <w:sz w:val="32"/>
          <w:szCs w:val="32"/>
          <w:rtl/>
        </w:rPr>
        <w:t>صِ</w:t>
      </w:r>
      <w:r w:rsidR="00FE59A4">
        <w:rPr>
          <w:rFonts w:asciiTheme="majorBidi" w:hAnsiTheme="majorBidi" w:cstheme="majorBidi" w:hint="cs"/>
          <w:sz w:val="32"/>
          <w:szCs w:val="32"/>
          <w:rtl/>
        </w:rPr>
        <w:t>ـ</w:t>
      </w:r>
      <w:r w:rsidR="00D469B7">
        <w:rPr>
          <w:rFonts w:asciiTheme="majorBidi" w:hAnsiTheme="majorBidi" w:cstheme="majorBidi" w:hint="cs"/>
          <w:sz w:val="32"/>
          <w:szCs w:val="32"/>
          <w:rtl/>
        </w:rPr>
        <w:t>رف</w:t>
      </w:r>
      <w:r>
        <w:rPr>
          <w:rFonts w:asciiTheme="majorBidi" w:hAnsiTheme="majorBidi" w:cstheme="majorBidi" w:hint="cs"/>
          <w:sz w:val="32"/>
          <w:szCs w:val="32"/>
          <w:rtl/>
        </w:rPr>
        <w:t xml:space="preserve"> ، وصادف ذلك رفع البنك المركزي لسقف رأس المال المطلوب قبل الترخيص لأي مؤسسة تريد أن تزاول نشاطا ماليا ذي طابع بنكي من خمس بليون نيرة إلى خمس وعشر</w:t>
      </w:r>
      <w:r w:rsidR="00BD6745">
        <w:rPr>
          <w:rFonts w:asciiTheme="majorBidi" w:hAnsiTheme="majorBidi" w:cstheme="majorBidi" w:hint="cs"/>
          <w:sz w:val="32"/>
          <w:szCs w:val="32"/>
          <w:rtl/>
        </w:rPr>
        <w:t xml:space="preserve">ين بليون نيرة ما أدي إلى عجز </w:t>
      </w:r>
      <w:r>
        <w:rPr>
          <w:rFonts w:asciiTheme="majorBidi" w:hAnsiTheme="majorBidi" w:cstheme="majorBidi" w:hint="cs"/>
          <w:sz w:val="32"/>
          <w:szCs w:val="32"/>
          <w:rtl/>
        </w:rPr>
        <w:t xml:space="preserve"> جائز</w:t>
      </w:r>
      <w:r w:rsidR="00BD6745">
        <w:rPr>
          <w:rFonts w:asciiTheme="majorBidi" w:hAnsiTheme="majorBidi" w:cstheme="majorBidi" w:hint="cs"/>
          <w:sz w:val="32"/>
          <w:szCs w:val="32"/>
          <w:rtl/>
        </w:rPr>
        <w:t xml:space="preserve"> بنك</w:t>
      </w:r>
      <w:r>
        <w:rPr>
          <w:rFonts w:asciiTheme="majorBidi" w:hAnsiTheme="majorBidi" w:cstheme="majorBidi" w:hint="cs"/>
          <w:sz w:val="32"/>
          <w:szCs w:val="32"/>
          <w:rtl/>
        </w:rPr>
        <w:t xml:space="preserve"> من مواجهة هذا الطلب . </w:t>
      </w:r>
    </w:p>
    <w:p w:rsidR="00D23FFC" w:rsidRDefault="00D23FFC" w:rsidP="00E46A8B">
      <w:pPr>
        <w:spacing w:after="0" w:line="360" w:lineRule="auto"/>
        <w:jc w:val="both"/>
        <w:rPr>
          <w:rFonts w:asciiTheme="majorBidi" w:hAnsiTheme="majorBidi" w:cstheme="majorBidi"/>
          <w:sz w:val="32"/>
          <w:szCs w:val="32"/>
          <w:rtl/>
        </w:rPr>
      </w:pPr>
      <w:r>
        <w:rPr>
          <w:rFonts w:asciiTheme="majorBidi" w:hAnsiTheme="majorBidi" w:cstheme="majorBidi" w:hint="cs"/>
          <w:sz w:val="32"/>
          <w:szCs w:val="32"/>
          <w:rtl/>
        </w:rPr>
        <w:t>وفي عام 2009م انضم البنك المركزي النيجيري إلى مجلس الخدمات الم</w:t>
      </w:r>
      <w:r w:rsidR="00FE59A4">
        <w:rPr>
          <w:rFonts w:asciiTheme="majorBidi" w:hAnsiTheme="majorBidi" w:cstheme="majorBidi" w:hint="cs"/>
          <w:sz w:val="32"/>
          <w:szCs w:val="32"/>
          <w:rtl/>
        </w:rPr>
        <w:t>ـــ</w:t>
      </w:r>
      <w:r>
        <w:rPr>
          <w:rFonts w:asciiTheme="majorBidi" w:hAnsiTheme="majorBidi" w:cstheme="majorBidi" w:hint="cs"/>
          <w:sz w:val="32"/>
          <w:szCs w:val="32"/>
          <w:rtl/>
        </w:rPr>
        <w:t>الية الإسلامية</w:t>
      </w:r>
      <w:r w:rsidR="00FE59A4">
        <w:rPr>
          <w:rFonts w:asciiTheme="majorBidi" w:hAnsiTheme="majorBidi" w:cstheme="majorBidi" w:hint="cs"/>
          <w:sz w:val="32"/>
          <w:szCs w:val="32"/>
          <w:rtl/>
        </w:rPr>
        <w:t xml:space="preserve"> </w:t>
      </w:r>
      <w:r>
        <w:rPr>
          <w:rFonts w:asciiTheme="majorBidi" w:hAnsiTheme="majorBidi" w:cstheme="majorBidi" w:hint="cs"/>
          <w:sz w:val="32"/>
          <w:szCs w:val="32"/>
          <w:rtl/>
        </w:rPr>
        <w:t>، ويعتبر هذا الانضمام خطوة فع</w:t>
      </w:r>
      <w:r w:rsidR="00BD6745">
        <w:rPr>
          <w:rFonts w:asciiTheme="majorBidi" w:hAnsiTheme="majorBidi" w:cstheme="majorBidi" w:hint="cs"/>
          <w:sz w:val="32"/>
          <w:szCs w:val="32"/>
          <w:rtl/>
        </w:rPr>
        <w:t>ّـ</w:t>
      </w:r>
      <w:r>
        <w:rPr>
          <w:rFonts w:asciiTheme="majorBidi" w:hAnsiTheme="majorBidi" w:cstheme="majorBidi" w:hint="cs"/>
          <w:sz w:val="32"/>
          <w:szCs w:val="32"/>
          <w:rtl/>
        </w:rPr>
        <w:t>الة نحو إنشاء مصرفية إسلامية في البلد.</w:t>
      </w:r>
    </w:p>
    <w:p w:rsidR="00424864" w:rsidRDefault="00D23FFC" w:rsidP="00E46A8B">
      <w:pPr>
        <w:spacing w:after="0" w:line="360" w:lineRule="auto"/>
        <w:jc w:val="both"/>
        <w:rPr>
          <w:rFonts w:asciiTheme="majorBidi" w:hAnsiTheme="majorBidi" w:cstheme="majorBidi"/>
          <w:sz w:val="32"/>
          <w:szCs w:val="32"/>
          <w:rtl/>
        </w:rPr>
      </w:pPr>
      <w:r w:rsidRPr="00424864">
        <w:rPr>
          <w:rFonts w:asciiTheme="majorBidi" w:hAnsiTheme="majorBidi" w:cstheme="majorBidi" w:hint="cs"/>
          <w:sz w:val="32"/>
          <w:szCs w:val="32"/>
          <w:rtl/>
        </w:rPr>
        <w:t>وي</w:t>
      </w:r>
      <w:r w:rsidR="00BD6745">
        <w:rPr>
          <w:rFonts w:asciiTheme="majorBidi" w:hAnsiTheme="majorBidi" w:cstheme="majorBidi" w:hint="cs"/>
          <w:sz w:val="32"/>
          <w:szCs w:val="32"/>
          <w:rtl/>
        </w:rPr>
        <w:t>ُـ</w:t>
      </w:r>
      <w:r w:rsidRPr="00424864">
        <w:rPr>
          <w:rFonts w:asciiTheme="majorBidi" w:hAnsiTheme="majorBidi" w:cstheme="majorBidi" w:hint="cs"/>
          <w:sz w:val="32"/>
          <w:szCs w:val="32"/>
          <w:rtl/>
        </w:rPr>
        <w:t xml:space="preserve">عد عام 2010م تاريخا مِـفـصليا في سعي الناشدين للمصرفية الإسلامية في نيجيريا؛ ففيه أخرج البنك المركزي منشوره بخصوص التصنيف الجديد للبنوك في الدولة ، وتم إدراج البنوك الإسلامية ضمن البنوك المتخصصة التي تحتاج فقط إلى خمس بليون نيرة لتزاول نشاطها في حدود ست إلى </w:t>
      </w:r>
      <w:r w:rsidR="00252037" w:rsidRPr="00424864">
        <w:rPr>
          <w:rFonts w:asciiTheme="majorBidi" w:hAnsiTheme="majorBidi" w:cstheme="majorBidi" w:hint="cs"/>
          <w:sz w:val="32"/>
          <w:szCs w:val="32"/>
          <w:rtl/>
        </w:rPr>
        <w:t>اثنتي</w:t>
      </w:r>
      <w:r w:rsidRPr="00424864">
        <w:rPr>
          <w:rFonts w:asciiTheme="majorBidi" w:hAnsiTheme="majorBidi" w:cstheme="majorBidi" w:hint="cs"/>
          <w:sz w:val="32"/>
          <w:szCs w:val="32"/>
          <w:rtl/>
        </w:rPr>
        <w:t xml:space="preserve"> عشر ولاية ، وعشر بليون نيرة للحصول على ترخيص يتيح لها مزاولة النشاط في جميع أصقاع الدولة. ومن هذا المنطلق وجد المتحمسون للمصرفية الإسلامية ضالتهم المنشودة ، فراحو</w:t>
      </w:r>
      <w:r w:rsidRPr="00424864">
        <w:rPr>
          <w:rFonts w:asciiTheme="majorBidi" w:hAnsiTheme="majorBidi" w:cstheme="majorBidi" w:hint="eastAsia"/>
          <w:sz w:val="32"/>
          <w:szCs w:val="32"/>
          <w:rtl/>
        </w:rPr>
        <w:t>ا</w:t>
      </w:r>
      <w:r w:rsidRPr="00424864">
        <w:rPr>
          <w:rFonts w:asciiTheme="majorBidi" w:hAnsiTheme="majorBidi" w:cstheme="majorBidi" w:hint="cs"/>
          <w:sz w:val="32"/>
          <w:szCs w:val="32"/>
          <w:rtl/>
        </w:rPr>
        <w:t xml:space="preserve"> يروجون للأمر، وتحت وطأة الضغط من قِـبل الطالبين للترخيص  وضع البنك المركزي أسس هذا النوع من الصيرفة في الدولة . ومن أهم ما أنجزه في هذا الخصوص أنه أصدر إطارا للعمل </w:t>
      </w:r>
      <w:r w:rsidR="006D72E0" w:rsidRPr="00424864">
        <w:rPr>
          <w:rFonts w:asciiTheme="majorBidi" w:hAnsiTheme="majorBidi" w:cstheme="majorBidi" w:hint="cs"/>
          <w:sz w:val="32"/>
          <w:szCs w:val="32"/>
          <w:rtl/>
        </w:rPr>
        <w:t>سماه</w:t>
      </w:r>
      <w:r w:rsidR="00424864" w:rsidRPr="00424864">
        <w:rPr>
          <w:rFonts w:asciiTheme="majorBidi" w:hAnsiTheme="majorBidi" w:cstheme="majorBidi" w:hint="cs"/>
          <w:sz w:val="32"/>
          <w:szCs w:val="32"/>
          <w:rtl/>
        </w:rPr>
        <w:t>:</w:t>
      </w:r>
      <w:r w:rsidR="006D72E0" w:rsidRPr="00424864">
        <w:rPr>
          <w:rFonts w:asciiTheme="majorBidi" w:hAnsiTheme="majorBidi" w:cstheme="majorBidi" w:hint="cs"/>
          <w:sz w:val="32"/>
          <w:szCs w:val="32"/>
          <w:rtl/>
        </w:rPr>
        <w:t xml:space="preserve"> </w:t>
      </w:r>
    </w:p>
    <w:p w:rsidR="006D72E0" w:rsidRPr="00E46A8B" w:rsidRDefault="00BD6745" w:rsidP="00E46A8B">
      <w:pPr>
        <w:bidi w:val="0"/>
        <w:spacing w:after="0" w:line="360" w:lineRule="auto"/>
        <w:jc w:val="both"/>
        <w:rPr>
          <w:rFonts w:asciiTheme="majorBidi" w:hAnsiTheme="majorBidi" w:cstheme="majorBidi"/>
          <w:sz w:val="28"/>
          <w:szCs w:val="28"/>
        </w:rPr>
      </w:pPr>
      <w:r w:rsidRPr="00E46A8B">
        <w:rPr>
          <w:rFonts w:asciiTheme="majorBidi" w:hAnsiTheme="majorBidi" w:cstheme="majorBidi"/>
          <w:sz w:val="28"/>
          <w:szCs w:val="28"/>
        </w:rPr>
        <w:t>Framework for the Regulation and Supervision of Institutions offering Non-Interest Financial Services in Nigeria.</w:t>
      </w:r>
    </w:p>
    <w:p w:rsidR="002140EE" w:rsidRPr="003B38AE" w:rsidRDefault="002140EE" w:rsidP="00E46A8B">
      <w:pPr>
        <w:spacing w:after="0" w:line="360" w:lineRule="auto"/>
        <w:jc w:val="both"/>
        <w:rPr>
          <w:rFonts w:asciiTheme="majorBidi" w:hAnsiTheme="majorBidi" w:cstheme="majorBidi"/>
          <w:sz w:val="32"/>
          <w:szCs w:val="32"/>
        </w:rPr>
      </w:pPr>
      <w:r w:rsidRPr="00BD6745">
        <w:rPr>
          <w:rFonts w:asciiTheme="majorBidi" w:hAnsiTheme="majorBidi" w:cstheme="majorBidi" w:hint="cs"/>
          <w:sz w:val="32"/>
          <w:szCs w:val="32"/>
          <w:rtl/>
        </w:rPr>
        <w:t>إطار عمل للتنظيم والإشراف على المؤسسات التي تقدم تمويلا وخدمات لا ربوية في نيجيريا.</w:t>
      </w:r>
    </w:p>
    <w:p w:rsidR="009A2DCE" w:rsidRPr="003B38AE" w:rsidRDefault="003B38AE" w:rsidP="00E46A8B">
      <w:pPr>
        <w:spacing w:after="0" w:line="360" w:lineRule="auto"/>
        <w:jc w:val="both"/>
        <w:rPr>
          <w:rFonts w:asciiTheme="majorBidi" w:hAnsiTheme="majorBidi" w:cstheme="majorBidi"/>
          <w:sz w:val="32"/>
          <w:szCs w:val="32"/>
        </w:rPr>
      </w:pPr>
      <w:r w:rsidRPr="003B38AE">
        <w:rPr>
          <w:rFonts w:asciiTheme="majorBidi" w:hAnsiTheme="majorBidi" w:cstheme="majorBidi" w:hint="cs"/>
          <w:sz w:val="32"/>
          <w:szCs w:val="32"/>
          <w:rtl/>
        </w:rPr>
        <w:t xml:space="preserve">كما أن البنك المركزي أصدر </w:t>
      </w:r>
      <w:r w:rsidR="00D23FFC" w:rsidRPr="003B38AE">
        <w:rPr>
          <w:rFonts w:asciiTheme="majorBidi" w:hAnsiTheme="majorBidi" w:cstheme="majorBidi" w:hint="cs"/>
          <w:sz w:val="32"/>
          <w:szCs w:val="32"/>
          <w:rtl/>
        </w:rPr>
        <w:t xml:space="preserve">مرشدا للرقابة الشرعية </w:t>
      </w:r>
      <w:r w:rsidRPr="003B38AE">
        <w:rPr>
          <w:rFonts w:asciiTheme="majorBidi" w:hAnsiTheme="majorBidi" w:cstheme="majorBidi" w:hint="cs"/>
          <w:sz w:val="32"/>
          <w:szCs w:val="32"/>
          <w:rtl/>
        </w:rPr>
        <w:t xml:space="preserve">سماه </w:t>
      </w:r>
      <w:r w:rsidR="009A2DCE" w:rsidRPr="003B38AE">
        <w:rPr>
          <w:rFonts w:asciiTheme="majorBidi" w:hAnsiTheme="majorBidi" w:cstheme="majorBidi" w:hint="cs"/>
          <w:sz w:val="32"/>
          <w:szCs w:val="32"/>
          <w:rtl/>
        </w:rPr>
        <w:t>:</w:t>
      </w:r>
    </w:p>
    <w:p w:rsidR="009A2DCE" w:rsidRPr="00E46A8B" w:rsidRDefault="009A2DCE" w:rsidP="00E46A8B">
      <w:pPr>
        <w:bidi w:val="0"/>
        <w:spacing w:after="0" w:line="360" w:lineRule="auto"/>
        <w:jc w:val="both"/>
        <w:rPr>
          <w:rFonts w:asciiTheme="majorBidi" w:eastAsiaTheme="minorHAnsi" w:hAnsiTheme="majorBidi" w:cstheme="majorBidi"/>
          <w:sz w:val="28"/>
          <w:szCs w:val="28"/>
        </w:rPr>
      </w:pPr>
      <w:r w:rsidRPr="00E46A8B">
        <w:rPr>
          <w:rFonts w:asciiTheme="majorBidi" w:eastAsiaTheme="minorHAnsi" w:hAnsiTheme="majorBidi" w:cstheme="majorBidi"/>
          <w:sz w:val="28"/>
          <w:szCs w:val="28"/>
        </w:rPr>
        <w:lastRenderedPageBreak/>
        <w:t>Guidelines on Shari’</w:t>
      </w:r>
      <w:r w:rsidR="003B38AE" w:rsidRPr="00E46A8B">
        <w:rPr>
          <w:rFonts w:asciiTheme="majorBidi" w:eastAsiaTheme="minorHAnsi" w:hAnsiTheme="majorBidi" w:cstheme="majorBidi"/>
          <w:sz w:val="28"/>
          <w:szCs w:val="28"/>
        </w:rPr>
        <w:t>ah Governance for Non-interest F</w:t>
      </w:r>
      <w:r w:rsidRPr="00E46A8B">
        <w:rPr>
          <w:rFonts w:asciiTheme="majorBidi" w:eastAsiaTheme="minorHAnsi" w:hAnsiTheme="majorBidi" w:cstheme="majorBidi"/>
          <w:sz w:val="28"/>
          <w:szCs w:val="28"/>
        </w:rPr>
        <w:t xml:space="preserve">inancial Institutions in Nigeria  </w:t>
      </w:r>
    </w:p>
    <w:p w:rsidR="009A2DCE" w:rsidRDefault="009A2DCE" w:rsidP="00E46A8B">
      <w:pPr>
        <w:spacing w:after="0" w:line="360" w:lineRule="auto"/>
        <w:rPr>
          <w:rFonts w:asciiTheme="majorBidi" w:hAnsiTheme="majorBidi" w:cstheme="majorBidi"/>
          <w:sz w:val="32"/>
          <w:szCs w:val="32"/>
        </w:rPr>
      </w:pPr>
      <w:r>
        <w:rPr>
          <w:rFonts w:asciiTheme="majorBidi" w:hAnsiTheme="majorBidi" w:cstheme="majorBidi" w:hint="cs"/>
          <w:sz w:val="32"/>
          <w:szCs w:val="32"/>
          <w:rtl/>
        </w:rPr>
        <w:t>المرشد الشرعي للمؤسسات المالية اللاربوية في نيجيريا</w:t>
      </w:r>
    </w:p>
    <w:p w:rsidR="009A2DCE" w:rsidRPr="003B38AE" w:rsidRDefault="009A2DCE" w:rsidP="00E46A8B">
      <w:pPr>
        <w:spacing w:after="0" w:line="360" w:lineRule="auto"/>
        <w:jc w:val="both"/>
        <w:rPr>
          <w:rFonts w:asciiTheme="majorBidi" w:hAnsiTheme="majorBidi" w:cstheme="majorBidi"/>
          <w:sz w:val="32"/>
          <w:szCs w:val="32"/>
        </w:rPr>
      </w:pPr>
      <w:r w:rsidRPr="003B38AE">
        <w:rPr>
          <w:rFonts w:asciiTheme="majorBidi" w:hAnsiTheme="majorBidi" w:cstheme="majorBidi" w:hint="cs"/>
          <w:sz w:val="32"/>
          <w:szCs w:val="32"/>
          <w:rtl/>
        </w:rPr>
        <w:t xml:space="preserve"> </w:t>
      </w:r>
      <w:r w:rsidR="00D23FFC" w:rsidRPr="003B38AE">
        <w:rPr>
          <w:rFonts w:asciiTheme="majorBidi" w:hAnsiTheme="majorBidi" w:cstheme="majorBidi" w:hint="cs"/>
          <w:sz w:val="32"/>
          <w:szCs w:val="32"/>
          <w:rtl/>
        </w:rPr>
        <w:t xml:space="preserve"> </w:t>
      </w:r>
      <w:r w:rsidRPr="003B38AE">
        <w:rPr>
          <w:rFonts w:asciiTheme="majorBidi" w:hAnsiTheme="majorBidi" w:cstheme="majorBidi" w:hint="cs"/>
          <w:sz w:val="32"/>
          <w:szCs w:val="32"/>
          <w:rtl/>
        </w:rPr>
        <w:t xml:space="preserve">ومرشدا </w:t>
      </w:r>
      <w:r w:rsidR="00D23FFC" w:rsidRPr="003B38AE">
        <w:rPr>
          <w:rFonts w:asciiTheme="majorBidi" w:hAnsiTheme="majorBidi" w:cstheme="majorBidi" w:hint="cs"/>
          <w:sz w:val="32"/>
          <w:szCs w:val="32"/>
          <w:rtl/>
        </w:rPr>
        <w:t>آخر للنوافذ والفروع التابعة للبنوك التقليدية والتي ت</w:t>
      </w:r>
      <w:r w:rsidR="00FE59A4">
        <w:rPr>
          <w:rFonts w:asciiTheme="majorBidi" w:hAnsiTheme="majorBidi" w:cstheme="majorBidi" w:hint="cs"/>
          <w:sz w:val="32"/>
          <w:szCs w:val="32"/>
          <w:rtl/>
        </w:rPr>
        <w:t>قدم منتجات وخدمات مالية إسلامية</w:t>
      </w:r>
      <w:r w:rsidR="006D72E0" w:rsidRPr="003B38AE">
        <w:rPr>
          <w:rFonts w:asciiTheme="majorBidi" w:hAnsiTheme="majorBidi" w:cstheme="majorBidi" w:hint="cs"/>
          <w:sz w:val="32"/>
          <w:szCs w:val="32"/>
          <w:rtl/>
        </w:rPr>
        <w:t xml:space="preserve"> سماه </w:t>
      </w:r>
      <w:r w:rsidRPr="003B38AE">
        <w:rPr>
          <w:rFonts w:asciiTheme="majorBidi" w:hAnsiTheme="majorBidi" w:cstheme="majorBidi" w:hint="cs"/>
          <w:sz w:val="32"/>
          <w:szCs w:val="32"/>
          <w:rtl/>
        </w:rPr>
        <w:t xml:space="preserve"> : </w:t>
      </w:r>
    </w:p>
    <w:p w:rsidR="009A2DCE" w:rsidRPr="00E46A8B" w:rsidRDefault="009A2DCE" w:rsidP="00E46A8B">
      <w:pPr>
        <w:bidi w:val="0"/>
        <w:spacing w:after="0" w:line="360" w:lineRule="auto"/>
        <w:jc w:val="both"/>
        <w:rPr>
          <w:rFonts w:asciiTheme="majorBidi" w:eastAsiaTheme="minorHAnsi" w:hAnsiTheme="majorBidi" w:cstheme="majorBidi"/>
          <w:sz w:val="28"/>
          <w:szCs w:val="28"/>
          <w:rtl/>
        </w:rPr>
      </w:pPr>
      <w:r w:rsidRPr="00E46A8B">
        <w:rPr>
          <w:rFonts w:asciiTheme="majorBidi" w:eastAsiaTheme="minorHAnsi" w:hAnsiTheme="majorBidi" w:cstheme="majorBidi"/>
          <w:sz w:val="28"/>
          <w:szCs w:val="28"/>
        </w:rPr>
        <w:t xml:space="preserve">Guidelines on Non-interest Window and Branch Operations of Conventional banks </w:t>
      </w:r>
      <w:r w:rsidR="00252037" w:rsidRPr="00E46A8B">
        <w:rPr>
          <w:rFonts w:asciiTheme="majorBidi" w:eastAsiaTheme="minorHAnsi" w:hAnsiTheme="majorBidi" w:cstheme="majorBidi"/>
          <w:sz w:val="28"/>
          <w:szCs w:val="28"/>
        </w:rPr>
        <w:t xml:space="preserve">and Other Financial Institutions </w:t>
      </w:r>
    </w:p>
    <w:p w:rsidR="00A3547C" w:rsidRPr="00A3547C" w:rsidRDefault="00A3547C" w:rsidP="00E46A8B">
      <w:pPr>
        <w:spacing w:after="0" w:line="360" w:lineRule="auto"/>
        <w:jc w:val="both"/>
        <w:rPr>
          <w:rFonts w:asciiTheme="majorBidi" w:hAnsiTheme="majorBidi" w:cstheme="majorBidi"/>
          <w:sz w:val="32"/>
          <w:szCs w:val="32"/>
          <w:rtl/>
        </w:rPr>
      </w:pPr>
      <w:r w:rsidRPr="00A3547C">
        <w:rPr>
          <w:rFonts w:asciiTheme="majorBidi" w:hAnsiTheme="majorBidi" w:cstheme="majorBidi" w:hint="cs"/>
          <w:sz w:val="32"/>
          <w:szCs w:val="32"/>
          <w:rtl/>
        </w:rPr>
        <w:t xml:space="preserve">ومنذ منح الترخيص لبنك جائر عام 2011م ، مازال الحظ يحالفه ، حيث قدرت ميزانية البنك نهاية 2012م بـ 36 مليار نيرة . وهناك نافذة لكل من </w:t>
      </w:r>
      <w:r w:rsidRPr="00A3547C">
        <w:rPr>
          <w:rFonts w:asciiTheme="majorBidi" w:hAnsiTheme="majorBidi" w:cstheme="majorBidi"/>
          <w:sz w:val="32"/>
          <w:szCs w:val="32"/>
        </w:rPr>
        <w:t xml:space="preserve">STAMBIC </w:t>
      </w:r>
      <w:r w:rsidRPr="00A3547C">
        <w:rPr>
          <w:rFonts w:asciiTheme="majorBidi" w:hAnsiTheme="majorBidi" w:cstheme="majorBidi" w:hint="cs"/>
          <w:sz w:val="32"/>
          <w:szCs w:val="32"/>
          <w:rtl/>
        </w:rPr>
        <w:t xml:space="preserve"> و </w:t>
      </w:r>
      <w:r w:rsidRPr="00A3547C">
        <w:rPr>
          <w:rFonts w:asciiTheme="majorBidi" w:hAnsiTheme="majorBidi" w:cstheme="majorBidi"/>
          <w:sz w:val="32"/>
          <w:szCs w:val="32"/>
        </w:rPr>
        <w:t xml:space="preserve">STERLING </w:t>
      </w:r>
      <w:r w:rsidRPr="00A3547C">
        <w:rPr>
          <w:rFonts w:asciiTheme="majorBidi" w:hAnsiTheme="majorBidi" w:cstheme="majorBidi" w:hint="cs"/>
          <w:sz w:val="32"/>
          <w:szCs w:val="32"/>
          <w:rtl/>
        </w:rPr>
        <w:t xml:space="preserve"> بنك يعملان بجد ويشهدان تقدما مذهلا.</w:t>
      </w:r>
    </w:p>
    <w:p w:rsidR="003B38AE" w:rsidRDefault="003B38AE" w:rsidP="00E46A8B">
      <w:pPr>
        <w:spacing w:after="0" w:line="360" w:lineRule="auto"/>
        <w:jc w:val="both"/>
        <w:rPr>
          <w:rFonts w:asciiTheme="majorBidi" w:hAnsiTheme="majorBidi" w:cstheme="majorBidi"/>
          <w:sz w:val="32"/>
          <w:szCs w:val="32"/>
          <w:rtl/>
        </w:rPr>
      </w:pPr>
    </w:p>
    <w:p w:rsidR="007A7835" w:rsidRPr="00691DB1" w:rsidRDefault="007A7835" w:rsidP="00E46A8B">
      <w:pPr>
        <w:spacing w:after="0" w:line="360" w:lineRule="auto"/>
        <w:jc w:val="both"/>
        <w:rPr>
          <w:rFonts w:asciiTheme="majorBidi" w:hAnsiTheme="majorBidi" w:cstheme="majorBidi"/>
          <w:b/>
          <w:bCs/>
          <w:sz w:val="32"/>
          <w:szCs w:val="32"/>
          <w:rtl/>
        </w:rPr>
      </w:pPr>
      <w:r w:rsidRPr="00691DB1">
        <w:rPr>
          <w:rFonts w:asciiTheme="majorBidi" w:hAnsiTheme="majorBidi" w:cstheme="majorBidi" w:hint="cs"/>
          <w:b/>
          <w:bCs/>
          <w:sz w:val="32"/>
          <w:szCs w:val="32"/>
          <w:rtl/>
        </w:rPr>
        <w:t>المبحث الثاني : بعض طرق الاستفادة من المصرفية الإسلامية في نيجيريا</w:t>
      </w:r>
    </w:p>
    <w:p w:rsidR="00EA7F4E" w:rsidRDefault="007A7835" w:rsidP="00E46A8B">
      <w:pPr>
        <w:spacing w:line="360" w:lineRule="auto"/>
        <w:jc w:val="both"/>
        <w:rPr>
          <w:rFonts w:asciiTheme="majorBidi" w:hAnsiTheme="majorBidi" w:cstheme="majorBidi"/>
          <w:sz w:val="32"/>
          <w:szCs w:val="32"/>
          <w:rtl/>
        </w:rPr>
      </w:pPr>
      <w:r>
        <w:rPr>
          <w:rFonts w:asciiTheme="majorBidi" w:hAnsiTheme="majorBidi" w:cstheme="majorBidi" w:hint="cs"/>
          <w:sz w:val="32"/>
          <w:szCs w:val="32"/>
          <w:rtl/>
        </w:rPr>
        <w:t xml:space="preserve">إن </w:t>
      </w:r>
      <w:r w:rsidR="005657DD">
        <w:rPr>
          <w:rFonts w:asciiTheme="majorBidi" w:hAnsiTheme="majorBidi" w:cstheme="majorBidi" w:hint="cs"/>
          <w:sz w:val="32"/>
          <w:szCs w:val="32"/>
          <w:rtl/>
        </w:rPr>
        <w:t>طرق الاستفادة من المصرفية ا</w:t>
      </w:r>
      <w:r w:rsidR="003C7BAA">
        <w:rPr>
          <w:rFonts w:asciiTheme="majorBidi" w:hAnsiTheme="majorBidi" w:cstheme="majorBidi" w:hint="cs"/>
          <w:sz w:val="32"/>
          <w:szCs w:val="32"/>
          <w:rtl/>
        </w:rPr>
        <w:t>لإسلامية في نيجيريا كثـيرة جدا ، نظرا لتوفر كل العوامل المطلوبة لنمو الصناعة المالية الإسلامية في الدولة ، من كثافة للسكان ، وأرض خصبة ، وحاجة الدولة للبنية التحتية ، والصناعات الثقيلة والخفيفة ، وتقليل الاعتماد على النفط كمصدر وحيد للعملة الصعبة</w:t>
      </w:r>
      <w:r w:rsidR="00EA7F4E">
        <w:rPr>
          <w:rFonts w:asciiTheme="majorBidi" w:hAnsiTheme="majorBidi" w:cstheme="majorBidi" w:hint="cs"/>
          <w:sz w:val="32"/>
          <w:szCs w:val="32"/>
          <w:rtl/>
        </w:rPr>
        <w:t xml:space="preserve"> ، ومحاربة الأمية ، واجتثاث الأمراض الفتاكة والأوبئة القاتلة ، وتوفير المسكن والمأوى المناسب للشعب ، وتجفيف بؤر الت</w:t>
      </w:r>
      <w:r w:rsidR="00D47B25">
        <w:rPr>
          <w:rFonts w:asciiTheme="majorBidi" w:hAnsiTheme="majorBidi" w:cstheme="majorBidi" w:hint="cs"/>
          <w:sz w:val="32"/>
          <w:szCs w:val="32"/>
          <w:rtl/>
        </w:rPr>
        <w:t>ــــــــــ</w:t>
      </w:r>
      <w:r w:rsidR="00EA7F4E">
        <w:rPr>
          <w:rFonts w:asciiTheme="majorBidi" w:hAnsiTheme="majorBidi" w:cstheme="majorBidi" w:hint="cs"/>
          <w:sz w:val="32"/>
          <w:szCs w:val="32"/>
          <w:rtl/>
        </w:rPr>
        <w:t>وتر</w:t>
      </w:r>
      <w:r w:rsidR="00EE056E">
        <w:rPr>
          <w:rFonts w:asciiTheme="majorBidi" w:hAnsiTheme="majorBidi" w:cstheme="majorBidi"/>
          <w:sz w:val="32"/>
          <w:szCs w:val="32"/>
        </w:rPr>
        <w:t xml:space="preserve"> </w:t>
      </w:r>
      <w:r w:rsidR="00EE056E">
        <w:rPr>
          <w:rFonts w:asciiTheme="majorBidi" w:hAnsiTheme="majorBidi" w:cstheme="majorBidi" w:hint="cs"/>
          <w:sz w:val="32"/>
          <w:szCs w:val="32"/>
          <w:rtl/>
        </w:rPr>
        <w:t>وأسباب الفتن التي تنشب نتيجة الفقر والجهل ، ومد جسر الإخاء والشعور بالآخر بين الناس . حاجة نيجيريا لكل ما ذ</w:t>
      </w:r>
      <w:r w:rsidR="00C01C4D">
        <w:rPr>
          <w:rFonts w:asciiTheme="majorBidi" w:hAnsiTheme="majorBidi" w:cstheme="majorBidi" w:hint="cs"/>
          <w:sz w:val="32"/>
          <w:szCs w:val="32"/>
          <w:rtl/>
        </w:rPr>
        <w:t>ُ</w:t>
      </w:r>
      <w:r w:rsidR="00EE056E">
        <w:rPr>
          <w:rFonts w:asciiTheme="majorBidi" w:hAnsiTheme="majorBidi" w:cstheme="majorBidi" w:hint="cs"/>
          <w:sz w:val="32"/>
          <w:szCs w:val="32"/>
          <w:rtl/>
        </w:rPr>
        <w:t xml:space="preserve">كر </w:t>
      </w:r>
      <w:r w:rsidR="00C01C4D">
        <w:rPr>
          <w:rFonts w:asciiTheme="majorBidi" w:hAnsiTheme="majorBidi" w:cstheme="majorBidi" w:hint="cs"/>
          <w:sz w:val="32"/>
          <w:szCs w:val="32"/>
          <w:rtl/>
        </w:rPr>
        <w:t>يجعل المصرفية الإسلامية خير ما تتمسك به الدولة لترى انقلابا حياتيا ينهض بها من الحضيض إلى القمة</w:t>
      </w:r>
      <w:r w:rsidR="00526E3E">
        <w:rPr>
          <w:rFonts w:asciiTheme="majorBidi" w:hAnsiTheme="majorBidi" w:cstheme="majorBidi" w:hint="cs"/>
          <w:sz w:val="32"/>
          <w:szCs w:val="32"/>
          <w:rtl/>
        </w:rPr>
        <w:t>.</w:t>
      </w:r>
      <w:r w:rsidR="00EE056E">
        <w:rPr>
          <w:rFonts w:asciiTheme="majorBidi" w:hAnsiTheme="majorBidi" w:cstheme="majorBidi" w:hint="cs"/>
          <w:sz w:val="32"/>
          <w:szCs w:val="32"/>
          <w:rtl/>
        </w:rPr>
        <w:t xml:space="preserve"> </w:t>
      </w:r>
      <w:r w:rsidR="00EE056E">
        <w:rPr>
          <w:rFonts w:asciiTheme="majorBidi" w:hAnsiTheme="majorBidi" w:cstheme="majorBidi"/>
          <w:sz w:val="32"/>
          <w:szCs w:val="32"/>
        </w:rPr>
        <w:t xml:space="preserve"> </w:t>
      </w:r>
      <w:r w:rsidR="00EE056E">
        <w:rPr>
          <w:rFonts w:asciiTheme="majorBidi" w:hAnsiTheme="majorBidi" w:cstheme="majorBidi" w:hint="cs"/>
          <w:sz w:val="32"/>
          <w:szCs w:val="32"/>
          <w:rtl/>
        </w:rPr>
        <w:t xml:space="preserve"> </w:t>
      </w:r>
      <w:r w:rsidR="00EA7F4E">
        <w:rPr>
          <w:rFonts w:asciiTheme="majorBidi" w:hAnsiTheme="majorBidi" w:cstheme="majorBidi" w:hint="cs"/>
          <w:sz w:val="32"/>
          <w:szCs w:val="32"/>
          <w:rtl/>
        </w:rPr>
        <w:t xml:space="preserve"> </w:t>
      </w:r>
    </w:p>
    <w:p w:rsidR="003C7BAA" w:rsidRDefault="00526E3E" w:rsidP="00E46A8B">
      <w:pPr>
        <w:spacing w:line="360" w:lineRule="auto"/>
        <w:jc w:val="both"/>
        <w:rPr>
          <w:rFonts w:asciiTheme="majorBidi" w:hAnsiTheme="majorBidi" w:cs="Times New Roman"/>
          <w:sz w:val="32"/>
          <w:szCs w:val="32"/>
          <w:rtl/>
        </w:rPr>
      </w:pPr>
      <w:r>
        <w:rPr>
          <w:rFonts w:asciiTheme="majorBidi" w:hAnsiTheme="majorBidi" w:cstheme="majorBidi" w:hint="cs"/>
          <w:sz w:val="32"/>
          <w:szCs w:val="32"/>
          <w:rtl/>
        </w:rPr>
        <w:t xml:space="preserve"> فما مهمة الاقتصاد الإسلامي إلا إخراج الناس من ضيق الحاجة إلى سعة الكفاية ، ومن أدوات تحقيق ذلك : المصرفية الإسلامية. </w:t>
      </w:r>
      <w:r w:rsidR="005657DD">
        <w:rPr>
          <w:rFonts w:asciiTheme="majorBidi" w:hAnsiTheme="majorBidi" w:cstheme="majorBidi" w:hint="cs"/>
          <w:sz w:val="32"/>
          <w:szCs w:val="32"/>
          <w:rtl/>
        </w:rPr>
        <w:t xml:space="preserve">وما من أحد إلا ويجد من بين الصيغ الاستثمارية والتمويلية أو الخدمات المصرفية الإسلامية المتاحة ما يلبي حاجته </w:t>
      </w:r>
      <w:r w:rsidR="00290CD2">
        <w:rPr>
          <w:rFonts w:asciiTheme="majorBidi" w:hAnsiTheme="majorBidi" w:cstheme="majorBidi" w:hint="cs"/>
          <w:sz w:val="32"/>
          <w:szCs w:val="32"/>
          <w:rtl/>
        </w:rPr>
        <w:t xml:space="preserve">. </w:t>
      </w:r>
      <w:r w:rsidR="00290CD2">
        <w:rPr>
          <w:rFonts w:asciiTheme="majorBidi" w:hAnsiTheme="majorBidi" w:cs="Times New Roman" w:hint="cs"/>
          <w:sz w:val="32"/>
          <w:szCs w:val="32"/>
          <w:rtl/>
        </w:rPr>
        <w:t xml:space="preserve">فكثرة </w:t>
      </w:r>
      <w:r w:rsidR="00290CD2">
        <w:rPr>
          <w:rFonts w:asciiTheme="majorBidi" w:hAnsiTheme="majorBidi" w:cs="Times New Roman" w:hint="cs"/>
          <w:sz w:val="32"/>
          <w:szCs w:val="32"/>
          <w:rtl/>
        </w:rPr>
        <w:lastRenderedPageBreak/>
        <w:t xml:space="preserve">الصيغ في المصارف الإسلامية </w:t>
      </w:r>
      <w:r w:rsidR="00FE59A4">
        <w:rPr>
          <w:rFonts w:asciiTheme="majorBidi" w:hAnsiTheme="majorBidi" w:cs="Times New Roman" w:hint="cs"/>
          <w:sz w:val="32"/>
          <w:szCs w:val="32"/>
          <w:rtl/>
        </w:rPr>
        <w:t>أتاحت له</w:t>
      </w:r>
      <w:r w:rsidR="00D47B25">
        <w:rPr>
          <w:rFonts w:asciiTheme="majorBidi" w:hAnsiTheme="majorBidi" w:cs="Times New Roman" w:hint="cs"/>
          <w:sz w:val="32"/>
          <w:szCs w:val="32"/>
          <w:rtl/>
        </w:rPr>
        <w:t>ا</w:t>
      </w:r>
      <w:r w:rsidR="00FE59A4">
        <w:rPr>
          <w:rFonts w:asciiTheme="majorBidi" w:hAnsiTheme="majorBidi" w:cs="Times New Roman" w:hint="cs"/>
          <w:sz w:val="32"/>
          <w:szCs w:val="32"/>
          <w:rtl/>
        </w:rPr>
        <w:t xml:space="preserve"> فرصة لعب دور</w:t>
      </w:r>
      <w:r w:rsidR="00FE59A4" w:rsidRPr="00FE59A4">
        <w:rPr>
          <w:rFonts w:asciiTheme="majorBidi" w:hAnsiTheme="majorBidi" w:cs="Times New Roman"/>
          <w:sz w:val="32"/>
          <w:szCs w:val="32"/>
          <w:rtl/>
        </w:rPr>
        <w:t xml:space="preserve"> </w:t>
      </w:r>
      <w:r w:rsidR="00FE59A4" w:rsidRPr="00FE59A4">
        <w:rPr>
          <w:rFonts w:asciiTheme="majorBidi" w:hAnsiTheme="majorBidi" w:cs="Times New Roman" w:hint="eastAsia"/>
          <w:sz w:val="32"/>
          <w:szCs w:val="32"/>
          <w:rtl/>
        </w:rPr>
        <w:t>البنك</w:t>
      </w:r>
      <w:r w:rsidR="00FE59A4" w:rsidRPr="00FE59A4">
        <w:rPr>
          <w:rFonts w:asciiTheme="majorBidi" w:hAnsiTheme="majorBidi" w:cs="Times New Roman"/>
          <w:sz w:val="32"/>
          <w:szCs w:val="32"/>
          <w:rtl/>
        </w:rPr>
        <w:t xml:space="preserve"> </w:t>
      </w:r>
      <w:r w:rsidR="00FE59A4" w:rsidRPr="00FE59A4">
        <w:rPr>
          <w:rFonts w:asciiTheme="majorBidi" w:hAnsiTheme="majorBidi" w:cs="Times New Roman" w:hint="eastAsia"/>
          <w:sz w:val="32"/>
          <w:szCs w:val="32"/>
          <w:rtl/>
        </w:rPr>
        <w:t>التجاري</w:t>
      </w:r>
      <w:r w:rsidR="00FE59A4" w:rsidRPr="00FE59A4">
        <w:rPr>
          <w:rFonts w:asciiTheme="majorBidi" w:hAnsiTheme="majorBidi" w:cs="Times New Roman"/>
          <w:sz w:val="32"/>
          <w:szCs w:val="32"/>
          <w:rtl/>
        </w:rPr>
        <w:t xml:space="preserve"> </w:t>
      </w:r>
      <w:r w:rsidR="00FE59A4" w:rsidRPr="00FE59A4">
        <w:rPr>
          <w:rFonts w:asciiTheme="majorBidi" w:hAnsiTheme="majorBidi" w:cs="Times New Roman" w:hint="eastAsia"/>
          <w:sz w:val="32"/>
          <w:szCs w:val="32"/>
          <w:rtl/>
        </w:rPr>
        <w:t>،</w:t>
      </w:r>
      <w:r w:rsidR="00FE59A4" w:rsidRPr="00FE59A4">
        <w:rPr>
          <w:rFonts w:asciiTheme="majorBidi" w:hAnsiTheme="majorBidi" w:cs="Times New Roman"/>
          <w:sz w:val="32"/>
          <w:szCs w:val="32"/>
          <w:rtl/>
        </w:rPr>
        <w:t xml:space="preserve"> </w:t>
      </w:r>
      <w:r w:rsidR="00FE59A4" w:rsidRPr="00FE59A4">
        <w:rPr>
          <w:rFonts w:asciiTheme="majorBidi" w:hAnsiTheme="majorBidi" w:cs="Times New Roman" w:hint="eastAsia"/>
          <w:sz w:val="32"/>
          <w:szCs w:val="32"/>
          <w:rtl/>
        </w:rPr>
        <w:t>والاستثماري</w:t>
      </w:r>
      <w:r w:rsidR="00FE59A4" w:rsidRPr="00FE59A4">
        <w:rPr>
          <w:rFonts w:asciiTheme="majorBidi" w:hAnsiTheme="majorBidi" w:cs="Times New Roman"/>
          <w:sz w:val="32"/>
          <w:szCs w:val="32"/>
          <w:rtl/>
        </w:rPr>
        <w:t xml:space="preserve"> </w:t>
      </w:r>
      <w:r w:rsidR="00FE59A4" w:rsidRPr="00FE59A4">
        <w:rPr>
          <w:rFonts w:asciiTheme="majorBidi" w:hAnsiTheme="majorBidi" w:cs="Times New Roman" w:hint="eastAsia"/>
          <w:sz w:val="32"/>
          <w:szCs w:val="32"/>
          <w:rtl/>
        </w:rPr>
        <w:t>،</w:t>
      </w:r>
      <w:r w:rsidR="00FE59A4" w:rsidRPr="00FE59A4">
        <w:rPr>
          <w:rFonts w:asciiTheme="majorBidi" w:hAnsiTheme="majorBidi" w:cs="Times New Roman"/>
          <w:sz w:val="32"/>
          <w:szCs w:val="32"/>
          <w:rtl/>
        </w:rPr>
        <w:t xml:space="preserve"> </w:t>
      </w:r>
      <w:r w:rsidR="00FE59A4" w:rsidRPr="00FE59A4">
        <w:rPr>
          <w:rFonts w:asciiTheme="majorBidi" w:hAnsiTheme="majorBidi" w:cs="Times New Roman" w:hint="eastAsia"/>
          <w:sz w:val="32"/>
          <w:szCs w:val="32"/>
          <w:rtl/>
        </w:rPr>
        <w:t>والصناعي</w:t>
      </w:r>
      <w:r w:rsidR="00FE59A4" w:rsidRPr="00FE59A4">
        <w:rPr>
          <w:rFonts w:asciiTheme="majorBidi" w:hAnsiTheme="majorBidi" w:cs="Times New Roman"/>
          <w:sz w:val="32"/>
          <w:szCs w:val="32"/>
          <w:rtl/>
        </w:rPr>
        <w:t xml:space="preserve"> </w:t>
      </w:r>
      <w:r w:rsidR="00FE59A4" w:rsidRPr="00FE59A4">
        <w:rPr>
          <w:rFonts w:asciiTheme="majorBidi" w:hAnsiTheme="majorBidi" w:cs="Times New Roman" w:hint="eastAsia"/>
          <w:sz w:val="32"/>
          <w:szCs w:val="32"/>
          <w:rtl/>
        </w:rPr>
        <w:t>،</w:t>
      </w:r>
      <w:r w:rsidR="00FE59A4" w:rsidRPr="00FE59A4">
        <w:rPr>
          <w:rFonts w:asciiTheme="majorBidi" w:hAnsiTheme="majorBidi" w:cs="Times New Roman"/>
          <w:sz w:val="32"/>
          <w:szCs w:val="32"/>
          <w:rtl/>
        </w:rPr>
        <w:t xml:space="preserve"> </w:t>
      </w:r>
      <w:r w:rsidR="00FE59A4" w:rsidRPr="00FE59A4">
        <w:rPr>
          <w:rFonts w:asciiTheme="majorBidi" w:hAnsiTheme="majorBidi" w:cs="Times New Roman" w:hint="eastAsia"/>
          <w:sz w:val="32"/>
          <w:szCs w:val="32"/>
          <w:rtl/>
        </w:rPr>
        <w:t>والزراعي</w:t>
      </w:r>
      <w:r w:rsidR="00FE59A4" w:rsidRPr="00FE59A4">
        <w:rPr>
          <w:rFonts w:asciiTheme="majorBidi" w:hAnsiTheme="majorBidi" w:cs="Times New Roman"/>
          <w:sz w:val="32"/>
          <w:szCs w:val="32"/>
          <w:rtl/>
        </w:rPr>
        <w:t xml:space="preserve"> </w:t>
      </w:r>
      <w:r w:rsidR="00FE59A4" w:rsidRPr="00FE59A4">
        <w:rPr>
          <w:rFonts w:asciiTheme="majorBidi" w:hAnsiTheme="majorBidi" w:cs="Times New Roman" w:hint="eastAsia"/>
          <w:sz w:val="32"/>
          <w:szCs w:val="32"/>
          <w:rtl/>
        </w:rPr>
        <w:t>،</w:t>
      </w:r>
      <w:r w:rsidR="00FE59A4" w:rsidRPr="00FE59A4">
        <w:rPr>
          <w:rFonts w:asciiTheme="majorBidi" w:hAnsiTheme="majorBidi" w:cs="Times New Roman"/>
          <w:sz w:val="32"/>
          <w:szCs w:val="32"/>
          <w:rtl/>
        </w:rPr>
        <w:t xml:space="preserve"> </w:t>
      </w:r>
      <w:r w:rsidR="00FE59A4" w:rsidRPr="00FE59A4">
        <w:rPr>
          <w:rFonts w:asciiTheme="majorBidi" w:hAnsiTheme="majorBidi" w:cs="Times New Roman" w:hint="eastAsia"/>
          <w:sz w:val="32"/>
          <w:szCs w:val="32"/>
          <w:rtl/>
        </w:rPr>
        <w:t>والعقاري</w:t>
      </w:r>
      <w:r w:rsidR="00FE59A4" w:rsidRPr="00FE59A4">
        <w:rPr>
          <w:rFonts w:asciiTheme="majorBidi" w:hAnsiTheme="majorBidi" w:cs="Times New Roman"/>
          <w:sz w:val="32"/>
          <w:szCs w:val="32"/>
          <w:rtl/>
        </w:rPr>
        <w:t xml:space="preserve"> </w:t>
      </w:r>
      <w:r w:rsidR="00FE59A4" w:rsidRPr="00FE59A4">
        <w:rPr>
          <w:rFonts w:asciiTheme="majorBidi" w:hAnsiTheme="majorBidi" w:cs="Times New Roman" w:hint="eastAsia"/>
          <w:sz w:val="32"/>
          <w:szCs w:val="32"/>
          <w:rtl/>
        </w:rPr>
        <w:t>وغير</w:t>
      </w:r>
      <w:r w:rsidR="00FE59A4" w:rsidRPr="00FE59A4">
        <w:rPr>
          <w:rFonts w:asciiTheme="majorBidi" w:hAnsiTheme="majorBidi" w:cs="Times New Roman"/>
          <w:sz w:val="32"/>
          <w:szCs w:val="32"/>
          <w:rtl/>
        </w:rPr>
        <w:t xml:space="preserve"> </w:t>
      </w:r>
      <w:r w:rsidR="00FE59A4" w:rsidRPr="00FE59A4">
        <w:rPr>
          <w:rFonts w:asciiTheme="majorBidi" w:hAnsiTheme="majorBidi" w:cs="Times New Roman" w:hint="eastAsia"/>
          <w:sz w:val="32"/>
          <w:szCs w:val="32"/>
          <w:rtl/>
        </w:rPr>
        <w:t>ذلك</w:t>
      </w:r>
      <w:r w:rsidR="00FE59A4">
        <w:rPr>
          <w:rFonts w:asciiTheme="majorBidi" w:hAnsiTheme="majorBidi" w:cs="Times New Roman" w:hint="cs"/>
          <w:sz w:val="32"/>
          <w:szCs w:val="32"/>
          <w:rtl/>
        </w:rPr>
        <w:t>، ويُـ</w:t>
      </w:r>
      <w:r w:rsidR="00290CD2">
        <w:rPr>
          <w:rFonts w:asciiTheme="majorBidi" w:hAnsiTheme="majorBidi" w:cs="Times New Roman" w:hint="cs"/>
          <w:sz w:val="32"/>
          <w:szCs w:val="32"/>
          <w:rtl/>
        </w:rPr>
        <w:t>عد</w:t>
      </w:r>
      <w:r w:rsidR="00FE59A4">
        <w:rPr>
          <w:rFonts w:asciiTheme="majorBidi" w:hAnsiTheme="majorBidi" w:cs="Times New Roman" w:hint="cs"/>
          <w:sz w:val="32"/>
          <w:szCs w:val="32"/>
          <w:rtl/>
        </w:rPr>
        <w:t xml:space="preserve"> هذا</w:t>
      </w:r>
      <w:r w:rsidR="00290CD2">
        <w:rPr>
          <w:rFonts w:asciiTheme="majorBidi" w:hAnsiTheme="majorBidi" w:cs="Times New Roman" w:hint="cs"/>
          <w:sz w:val="32"/>
          <w:szCs w:val="32"/>
          <w:rtl/>
        </w:rPr>
        <w:t xml:space="preserve"> أحد أسرار نموها واطراد نجاحها ؛ إذ تمكنها هذه الكثرة على تغطية </w:t>
      </w:r>
      <w:r w:rsidR="00FE59A4">
        <w:rPr>
          <w:rFonts w:asciiTheme="majorBidi" w:hAnsiTheme="majorBidi" w:cs="Times New Roman" w:hint="cs"/>
          <w:sz w:val="32"/>
          <w:szCs w:val="32"/>
          <w:rtl/>
        </w:rPr>
        <w:t xml:space="preserve"> </w:t>
      </w:r>
      <w:r w:rsidR="00290CD2">
        <w:rPr>
          <w:rFonts w:asciiTheme="majorBidi" w:hAnsiTheme="majorBidi" w:cs="Times New Roman" w:hint="cs"/>
          <w:sz w:val="32"/>
          <w:szCs w:val="32"/>
          <w:rtl/>
        </w:rPr>
        <w:t xml:space="preserve"> الأنشطة الاقتصادية والاجتماعية</w:t>
      </w:r>
      <w:r w:rsidR="00FE59A4">
        <w:rPr>
          <w:rFonts w:asciiTheme="majorBidi" w:hAnsiTheme="majorBidi" w:cs="Times New Roman" w:hint="cs"/>
          <w:sz w:val="32"/>
          <w:szCs w:val="32"/>
          <w:rtl/>
        </w:rPr>
        <w:t xml:space="preserve"> </w:t>
      </w:r>
      <w:r w:rsidR="003C7BAA">
        <w:rPr>
          <w:rFonts w:asciiTheme="majorBidi" w:hAnsiTheme="majorBidi" w:cs="Times New Roman" w:hint="cs"/>
          <w:sz w:val="32"/>
          <w:szCs w:val="32"/>
          <w:rtl/>
        </w:rPr>
        <w:t xml:space="preserve">، وكذلك جلب الأموال المكنزة والمدخرة العاطلة ، وتوفير فرص العمل ، والقضاء على البطالة ، والحصول على الاكتفاء الذاتي في جو تسوده الرفاهية والاطمئنان ، والازدهار والاستقرار. </w:t>
      </w:r>
      <w:r w:rsidR="00A3547C">
        <w:rPr>
          <w:rFonts w:asciiTheme="majorBidi" w:hAnsiTheme="majorBidi" w:cs="Times New Roman" w:hint="cs"/>
          <w:sz w:val="32"/>
          <w:szCs w:val="32"/>
          <w:rtl/>
        </w:rPr>
        <w:t>ولكي ت</w:t>
      </w:r>
      <w:r w:rsidR="00703AB8">
        <w:rPr>
          <w:rFonts w:asciiTheme="majorBidi" w:hAnsiTheme="majorBidi" w:cs="Times New Roman" w:hint="cs"/>
          <w:sz w:val="32"/>
          <w:szCs w:val="32"/>
          <w:rtl/>
        </w:rPr>
        <w:t>ــت</w:t>
      </w:r>
      <w:r w:rsidR="00A3547C">
        <w:rPr>
          <w:rFonts w:asciiTheme="majorBidi" w:hAnsiTheme="majorBidi" w:cs="Times New Roman" w:hint="cs"/>
          <w:sz w:val="32"/>
          <w:szCs w:val="32"/>
          <w:rtl/>
        </w:rPr>
        <w:t>حقق الآمال والتطلعات المعلقة بالصناعة المالية الإسلامية في نيجيريا</w:t>
      </w:r>
      <w:r w:rsidR="00703AB8">
        <w:rPr>
          <w:rFonts w:asciiTheme="majorBidi" w:hAnsiTheme="majorBidi" w:cs="Times New Roman" w:hint="cs"/>
          <w:sz w:val="32"/>
          <w:szCs w:val="32"/>
          <w:rtl/>
        </w:rPr>
        <w:t>،  ينبه الباحث إلى ضرورة استغلال الفرص المتاحة في المص</w:t>
      </w:r>
      <w:r w:rsidR="0049539C">
        <w:rPr>
          <w:rFonts w:asciiTheme="majorBidi" w:hAnsiTheme="majorBidi" w:cs="Times New Roman" w:hint="cs"/>
          <w:sz w:val="32"/>
          <w:szCs w:val="32"/>
          <w:rtl/>
        </w:rPr>
        <w:t>ارف الإسلامية في مختلف المجالات .</w:t>
      </w:r>
    </w:p>
    <w:p w:rsidR="0049539C" w:rsidRDefault="0049539C" w:rsidP="00E46A8B">
      <w:pPr>
        <w:spacing w:line="360" w:lineRule="auto"/>
        <w:jc w:val="both"/>
        <w:rPr>
          <w:rFonts w:asciiTheme="majorBidi" w:hAnsiTheme="majorBidi" w:cs="Times New Roman"/>
          <w:sz w:val="32"/>
          <w:szCs w:val="32"/>
          <w:rtl/>
        </w:rPr>
      </w:pPr>
      <w:r>
        <w:rPr>
          <w:rFonts w:asciiTheme="majorBidi" w:hAnsiTheme="majorBidi" w:cs="Times New Roman" w:hint="cs"/>
          <w:sz w:val="32"/>
          <w:szCs w:val="32"/>
          <w:rtl/>
        </w:rPr>
        <w:t>تعتمد المصارف الإسلامية على عدد من الصيغ التمويلية والاستثمارية والخدمات المصرفية المتوافقة مع الشريعة الإسلامية في سعيها لإرضاء عملائها وتحقيق آمالهم وتطلعاتهم ، من ذلك :</w:t>
      </w:r>
    </w:p>
    <w:p w:rsidR="0049539C" w:rsidRPr="00B1533C" w:rsidRDefault="0049539C" w:rsidP="00E46A8B">
      <w:pPr>
        <w:pStyle w:val="ListParagraph"/>
        <w:numPr>
          <w:ilvl w:val="0"/>
          <w:numId w:val="15"/>
        </w:numPr>
        <w:spacing w:line="360" w:lineRule="auto"/>
        <w:jc w:val="both"/>
        <w:rPr>
          <w:rFonts w:asciiTheme="majorBidi" w:hAnsiTheme="majorBidi" w:cstheme="majorBidi"/>
          <w:sz w:val="32"/>
          <w:szCs w:val="32"/>
          <w:rtl/>
        </w:rPr>
      </w:pPr>
      <w:r w:rsidRPr="00B1533C">
        <w:rPr>
          <w:rFonts w:asciiTheme="majorBidi" w:hAnsiTheme="majorBidi" w:cs="Times New Roman" w:hint="cs"/>
          <w:b/>
          <w:bCs/>
          <w:sz w:val="32"/>
          <w:szCs w:val="32"/>
          <w:rtl/>
        </w:rPr>
        <w:t>المضاربة</w:t>
      </w:r>
      <w:r w:rsidRPr="00B1533C">
        <w:rPr>
          <w:rFonts w:asciiTheme="majorBidi" w:hAnsiTheme="majorBidi" w:cs="Times New Roman" w:hint="cs"/>
          <w:sz w:val="32"/>
          <w:szCs w:val="32"/>
          <w:rtl/>
        </w:rPr>
        <w:t xml:space="preserve"> : </w:t>
      </w:r>
      <w:r w:rsidRPr="00B1533C">
        <w:rPr>
          <w:rFonts w:asciiTheme="majorBidi" w:hAnsiTheme="majorBidi" w:cstheme="majorBidi" w:hint="cs"/>
          <w:sz w:val="32"/>
          <w:szCs w:val="32"/>
          <w:rtl/>
        </w:rPr>
        <w:t xml:space="preserve"> </w:t>
      </w:r>
    </w:p>
    <w:p w:rsidR="0049539C" w:rsidRPr="0049539C" w:rsidRDefault="0049539C" w:rsidP="00E46A8B">
      <w:pPr>
        <w:spacing w:line="360" w:lineRule="auto"/>
        <w:jc w:val="both"/>
        <w:rPr>
          <w:rFonts w:asciiTheme="majorBidi" w:hAnsiTheme="majorBidi" w:cs="Times New Roman"/>
          <w:sz w:val="32"/>
          <w:szCs w:val="32"/>
          <w:rtl/>
        </w:rPr>
      </w:pPr>
      <w:r>
        <w:rPr>
          <w:rFonts w:asciiTheme="majorBidi" w:hAnsiTheme="majorBidi" w:cstheme="majorBidi" w:hint="cs"/>
          <w:sz w:val="32"/>
          <w:szCs w:val="32"/>
          <w:rtl/>
        </w:rPr>
        <w:t>ف</w:t>
      </w:r>
      <w:r w:rsidRPr="00481697">
        <w:rPr>
          <w:rFonts w:asciiTheme="majorBidi" w:hAnsiTheme="majorBidi" w:cs="Times New Roman" w:hint="cs"/>
          <w:sz w:val="32"/>
          <w:szCs w:val="32"/>
          <w:rtl/>
        </w:rPr>
        <w:t>المضاربة</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عقد</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يتضمن</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دفع</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مال</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خاص</w:t>
      </w:r>
      <w:r w:rsidRPr="00481697">
        <w:rPr>
          <w:rFonts w:asciiTheme="majorBidi" w:hAnsiTheme="majorBidi" w:cs="Times New Roman"/>
          <w:sz w:val="32"/>
          <w:szCs w:val="32"/>
          <w:rtl/>
        </w:rPr>
        <w:t xml:space="preserve"> - </w:t>
      </w:r>
      <w:r w:rsidRPr="00481697">
        <w:rPr>
          <w:rFonts w:asciiTheme="majorBidi" w:hAnsiTheme="majorBidi" w:cs="Times New Roman" w:hint="cs"/>
          <w:sz w:val="32"/>
          <w:szCs w:val="32"/>
          <w:rtl/>
        </w:rPr>
        <w:t>وما</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في</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معناه</w:t>
      </w:r>
      <w:r w:rsidRPr="00481697">
        <w:rPr>
          <w:rFonts w:asciiTheme="majorBidi" w:hAnsiTheme="majorBidi" w:cs="Times New Roman"/>
          <w:sz w:val="32"/>
          <w:szCs w:val="32"/>
          <w:rtl/>
        </w:rPr>
        <w:t xml:space="preserve"> - </w:t>
      </w:r>
      <w:r w:rsidRPr="00481697">
        <w:rPr>
          <w:rFonts w:asciiTheme="majorBidi" w:hAnsiTheme="majorBidi" w:cs="Times New Roman" w:hint="cs"/>
          <w:sz w:val="32"/>
          <w:szCs w:val="32"/>
          <w:rtl/>
        </w:rPr>
        <w:t>معلوم</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قدره</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ونوعه</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وصفته</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من</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جائز</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التصرف</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لعاقل</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مميز</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رشيد</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يتجر</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فيه</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بجزء</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مشاع</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معلوم</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من</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ربحه</w:t>
      </w:r>
      <w:r w:rsidRPr="00481697">
        <w:rPr>
          <w:rFonts w:asciiTheme="majorBidi" w:hAnsiTheme="majorBidi" w:cs="Times New Roman"/>
          <w:sz w:val="32"/>
          <w:szCs w:val="32"/>
          <w:rtl/>
        </w:rPr>
        <w:t xml:space="preserve"> </w:t>
      </w:r>
      <w:r w:rsidRPr="00481697">
        <w:rPr>
          <w:rFonts w:asciiTheme="majorBidi" w:hAnsiTheme="majorBidi" w:cs="Times New Roman" w:hint="cs"/>
          <w:sz w:val="32"/>
          <w:szCs w:val="32"/>
          <w:rtl/>
        </w:rPr>
        <w:t>له</w:t>
      </w:r>
      <w:r w:rsidRPr="00481697">
        <w:rPr>
          <w:rFonts w:asciiTheme="majorBidi" w:hAnsiTheme="majorBidi" w:cs="Times New Roman"/>
          <w:sz w:val="32"/>
          <w:szCs w:val="32"/>
          <w:rtl/>
        </w:rPr>
        <w:t xml:space="preserve"> </w:t>
      </w:r>
      <w:r>
        <w:rPr>
          <w:rStyle w:val="FootnoteReference"/>
          <w:rFonts w:asciiTheme="majorBidi" w:hAnsiTheme="majorBidi" w:cs="Times New Roman"/>
          <w:sz w:val="32"/>
          <w:szCs w:val="32"/>
          <w:rtl/>
        </w:rPr>
        <w:footnoteReference w:id="6"/>
      </w:r>
      <w:r w:rsidRPr="00481697">
        <w:rPr>
          <w:rFonts w:asciiTheme="majorBidi" w:hAnsiTheme="majorBidi" w:cs="Times New Roman"/>
          <w:sz w:val="32"/>
          <w:szCs w:val="32"/>
          <w:rtl/>
        </w:rPr>
        <w:t>.</w:t>
      </w:r>
      <w:r>
        <w:rPr>
          <w:rFonts w:asciiTheme="majorBidi" w:hAnsiTheme="majorBidi" w:cs="Times New Roman" w:hint="cs"/>
          <w:sz w:val="32"/>
          <w:szCs w:val="32"/>
          <w:rtl/>
        </w:rPr>
        <w:t xml:space="preserve"> وعرفها الدكتور وهبة الزحيلي بقوله : </w:t>
      </w:r>
      <w:r w:rsidRPr="0067276A">
        <w:rPr>
          <w:rFonts w:asciiTheme="majorBidi" w:hAnsiTheme="majorBidi" w:cstheme="majorBidi"/>
          <w:color w:val="000000"/>
          <w:sz w:val="32"/>
          <w:szCs w:val="32"/>
          <w:rtl/>
        </w:rPr>
        <w:t>هي أن يدفع المالك إلى العامل مالاً ليتجر فيه، ويكون الربح مشتركاً بينهما بحسب ما شرطا . وأما الخسارة فهي على رب المال وحده</w:t>
      </w:r>
      <w:r>
        <w:rPr>
          <w:rFonts w:asciiTheme="majorBidi" w:hAnsiTheme="majorBidi" w:cstheme="majorBidi" w:hint="cs"/>
          <w:color w:val="000000"/>
          <w:sz w:val="32"/>
          <w:szCs w:val="32"/>
          <w:rtl/>
        </w:rPr>
        <w:t xml:space="preserve"> </w:t>
      </w:r>
      <w:r w:rsidRPr="0067276A">
        <w:rPr>
          <w:rFonts w:asciiTheme="majorBidi" w:hAnsiTheme="majorBidi" w:cstheme="majorBidi"/>
          <w:color w:val="000000"/>
          <w:sz w:val="32"/>
          <w:szCs w:val="32"/>
          <w:rtl/>
        </w:rPr>
        <w:t>، ولا يتحمل العامل المضارب من الخسران شيئاً وإنما هو يخسر عمله وجهده</w:t>
      </w:r>
      <w:r>
        <w:rPr>
          <w:rStyle w:val="FootnoteReference"/>
          <w:rFonts w:asciiTheme="majorBidi" w:hAnsiTheme="majorBidi"/>
          <w:color w:val="000000"/>
          <w:sz w:val="32"/>
          <w:szCs w:val="32"/>
          <w:rtl/>
        </w:rPr>
        <w:footnoteReference w:id="7"/>
      </w:r>
      <w:r w:rsidRPr="0067276A">
        <w:rPr>
          <w:rFonts w:asciiTheme="majorBidi" w:hAnsiTheme="majorBidi" w:cstheme="majorBidi"/>
          <w:color w:val="000000"/>
          <w:sz w:val="32"/>
          <w:szCs w:val="32"/>
          <w:rtl/>
        </w:rPr>
        <w:t>.</w:t>
      </w:r>
    </w:p>
    <w:p w:rsidR="0049539C" w:rsidRDefault="0049539C" w:rsidP="00E46A8B">
      <w:pPr>
        <w:spacing w:line="360" w:lineRule="auto"/>
        <w:jc w:val="both"/>
        <w:rPr>
          <w:rFonts w:asciiTheme="majorBidi" w:hAnsiTheme="majorBidi" w:cs="Times New Roman"/>
          <w:sz w:val="32"/>
          <w:szCs w:val="32"/>
          <w:rtl/>
        </w:rPr>
      </w:pPr>
      <w:r>
        <w:rPr>
          <w:rFonts w:asciiTheme="majorBidi" w:hAnsiTheme="majorBidi" w:cs="Times New Roman" w:hint="cs"/>
          <w:sz w:val="32"/>
          <w:szCs w:val="32"/>
          <w:rtl/>
        </w:rPr>
        <w:t>وتعتبر صيغة المضاربة من أهم الصيغ أصالة وعراقة ، وهي البديل الشرعي لعمليات البنوك التقليدية قبل صيغتي المرابحة والمشاركة .</w:t>
      </w:r>
    </w:p>
    <w:p w:rsidR="0049539C" w:rsidRPr="00290CD2" w:rsidRDefault="0049539C" w:rsidP="00E46A8B">
      <w:pPr>
        <w:spacing w:line="360" w:lineRule="auto"/>
        <w:jc w:val="both"/>
        <w:rPr>
          <w:rFonts w:asciiTheme="majorBidi" w:hAnsiTheme="majorBidi" w:cs="Times New Roman"/>
          <w:sz w:val="32"/>
          <w:szCs w:val="32"/>
        </w:rPr>
      </w:pPr>
      <w:r>
        <w:rPr>
          <w:rFonts w:asciiTheme="majorBidi" w:hAnsiTheme="majorBidi" w:cs="Times New Roman" w:hint="cs"/>
          <w:sz w:val="32"/>
          <w:szCs w:val="32"/>
          <w:rtl/>
        </w:rPr>
        <w:lastRenderedPageBreak/>
        <w:t>وطبيعة التعامل بها في المصارف الإسلامية أن يكون المال من جانب المصرف كممول ويسمى رب المال ، وأن يكون العمل والجهد من العميل ويسمى مضاربا ، على أن يكون الربح المكتسب بينهما بنسبة مئوية شائعة ومحددة . أما في حالة الخسارة - لا قدر الله - فإنها تقع على رب المال "المصرف" على أن يفقد المضارب جهده ، أما إذا تعدى المضارب على المال بأن قصَّـر أو أهمل أو أساء إدارة العملية فإنه يتحمل كل الخسارة لوحده.</w:t>
      </w:r>
      <w:r w:rsidR="002F204B">
        <w:rPr>
          <w:rFonts w:asciiTheme="majorBidi" w:hAnsiTheme="majorBidi" w:cs="Times New Roman" w:hint="cs"/>
          <w:sz w:val="32"/>
          <w:szCs w:val="32"/>
          <w:rtl/>
        </w:rPr>
        <w:t xml:space="preserve"> والمضاربة إما ثنائية الأطراف أو متعددة الأطراف . كما قد يكون المصرف هو العامل ، والعملاء أرباب الأموال.</w:t>
      </w:r>
    </w:p>
    <w:p w:rsidR="0049539C" w:rsidRPr="00B1533C" w:rsidRDefault="0049539C" w:rsidP="00E46A8B">
      <w:pPr>
        <w:pStyle w:val="ListParagraph"/>
        <w:numPr>
          <w:ilvl w:val="0"/>
          <w:numId w:val="7"/>
        </w:numPr>
        <w:spacing w:after="0" w:line="360" w:lineRule="auto"/>
        <w:jc w:val="both"/>
        <w:rPr>
          <w:rFonts w:asciiTheme="majorBidi" w:hAnsiTheme="majorBidi" w:cstheme="majorBidi"/>
          <w:b/>
          <w:bCs/>
          <w:sz w:val="32"/>
          <w:szCs w:val="32"/>
        </w:rPr>
      </w:pPr>
      <w:r w:rsidRPr="00B1533C">
        <w:rPr>
          <w:rFonts w:asciiTheme="majorBidi" w:hAnsiTheme="majorBidi" w:cstheme="majorBidi" w:hint="cs"/>
          <w:b/>
          <w:bCs/>
          <w:sz w:val="32"/>
          <w:szCs w:val="32"/>
          <w:rtl/>
        </w:rPr>
        <w:t>الإجارة  :</w:t>
      </w:r>
    </w:p>
    <w:p w:rsidR="0049539C" w:rsidRPr="00CD5321" w:rsidRDefault="00B1533C" w:rsidP="00E46A8B">
      <w:pPr>
        <w:spacing w:line="360" w:lineRule="auto"/>
        <w:jc w:val="both"/>
        <w:rPr>
          <w:rFonts w:asciiTheme="majorBidi" w:hAnsiTheme="majorBidi" w:cs="Times New Roman"/>
          <w:b/>
          <w:bCs/>
          <w:sz w:val="32"/>
          <w:szCs w:val="32"/>
          <w:rtl/>
        </w:rPr>
      </w:pPr>
      <w:r>
        <w:rPr>
          <w:rFonts w:asciiTheme="majorBidi" w:hAnsiTheme="majorBidi" w:cs="Times New Roman" w:hint="cs"/>
          <w:sz w:val="32"/>
          <w:szCs w:val="32"/>
          <w:rtl/>
        </w:rPr>
        <w:t>و</w:t>
      </w:r>
      <w:r w:rsidR="0049539C" w:rsidRPr="00CD5321">
        <w:rPr>
          <w:rFonts w:asciiTheme="majorBidi" w:hAnsiTheme="majorBidi" w:cs="Times New Roman" w:hint="cs"/>
          <w:sz w:val="32"/>
          <w:szCs w:val="32"/>
          <w:rtl/>
        </w:rPr>
        <w:t>الإجارة</w:t>
      </w:r>
      <w:r w:rsidR="0049539C">
        <w:rPr>
          <w:rFonts w:asciiTheme="majorBidi" w:hAnsiTheme="majorBidi" w:cs="Times New Roman" w:hint="cs"/>
          <w:b/>
          <w:bCs/>
          <w:sz w:val="32"/>
          <w:szCs w:val="32"/>
          <w:rtl/>
        </w:rPr>
        <w:t xml:space="preserve"> </w:t>
      </w:r>
      <w:r w:rsidR="0049539C" w:rsidRPr="00AF19FE">
        <w:rPr>
          <w:rFonts w:asciiTheme="majorBidi" w:hAnsiTheme="majorBidi" w:cs="Times New Roman" w:hint="eastAsia"/>
          <w:sz w:val="32"/>
          <w:szCs w:val="32"/>
          <w:rtl/>
        </w:rPr>
        <w:t>عقد</w:t>
      </w:r>
      <w:r w:rsidR="0049539C" w:rsidRPr="00AF19FE">
        <w:rPr>
          <w:rFonts w:asciiTheme="majorBidi" w:hAnsiTheme="majorBidi" w:cs="Times New Roman"/>
          <w:sz w:val="32"/>
          <w:szCs w:val="32"/>
          <w:rtl/>
        </w:rPr>
        <w:t xml:space="preserve"> </w:t>
      </w:r>
      <w:r w:rsidR="0049539C" w:rsidRPr="00AF19FE">
        <w:rPr>
          <w:rFonts w:asciiTheme="majorBidi" w:hAnsiTheme="majorBidi" w:cs="Times New Roman" w:hint="eastAsia"/>
          <w:sz w:val="32"/>
          <w:szCs w:val="32"/>
          <w:rtl/>
        </w:rPr>
        <w:t>على</w:t>
      </w:r>
      <w:r w:rsidR="0049539C" w:rsidRPr="00AF19FE">
        <w:rPr>
          <w:rFonts w:asciiTheme="majorBidi" w:hAnsiTheme="majorBidi" w:cs="Times New Roman"/>
          <w:sz w:val="32"/>
          <w:szCs w:val="32"/>
          <w:rtl/>
        </w:rPr>
        <w:t xml:space="preserve"> </w:t>
      </w:r>
      <w:r w:rsidR="0049539C" w:rsidRPr="00AF19FE">
        <w:rPr>
          <w:rFonts w:asciiTheme="majorBidi" w:hAnsiTheme="majorBidi" w:cs="Times New Roman" w:hint="eastAsia"/>
          <w:sz w:val="32"/>
          <w:szCs w:val="32"/>
          <w:rtl/>
        </w:rPr>
        <w:t>منفعة</w:t>
      </w:r>
      <w:r w:rsidR="0049539C" w:rsidRPr="00AF19FE">
        <w:rPr>
          <w:rFonts w:asciiTheme="majorBidi" w:hAnsiTheme="majorBidi" w:cs="Times New Roman"/>
          <w:sz w:val="32"/>
          <w:szCs w:val="32"/>
          <w:rtl/>
        </w:rPr>
        <w:t xml:space="preserve"> </w:t>
      </w:r>
      <w:r w:rsidR="0049539C" w:rsidRPr="00AF19FE">
        <w:rPr>
          <w:rFonts w:asciiTheme="majorBidi" w:hAnsiTheme="majorBidi" w:cs="Times New Roman" w:hint="eastAsia"/>
          <w:sz w:val="32"/>
          <w:szCs w:val="32"/>
          <w:rtl/>
        </w:rPr>
        <w:t>مقصودة</w:t>
      </w:r>
      <w:r w:rsidR="0049539C" w:rsidRPr="00AF19FE">
        <w:rPr>
          <w:rFonts w:asciiTheme="majorBidi" w:hAnsiTheme="majorBidi" w:cs="Times New Roman"/>
          <w:sz w:val="32"/>
          <w:szCs w:val="32"/>
          <w:rtl/>
        </w:rPr>
        <w:t xml:space="preserve"> </w:t>
      </w:r>
      <w:r w:rsidR="0049539C" w:rsidRPr="00AF19FE">
        <w:rPr>
          <w:rFonts w:asciiTheme="majorBidi" w:hAnsiTheme="majorBidi" w:cs="Times New Roman" w:hint="eastAsia"/>
          <w:sz w:val="32"/>
          <w:szCs w:val="32"/>
          <w:rtl/>
        </w:rPr>
        <w:t>معلومة</w:t>
      </w:r>
      <w:r w:rsidR="0049539C" w:rsidRPr="00AF19FE">
        <w:rPr>
          <w:rFonts w:asciiTheme="majorBidi" w:hAnsiTheme="majorBidi" w:cs="Times New Roman"/>
          <w:sz w:val="32"/>
          <w:szCs w:val="32"/>
          <w:rtl/>
        </w:rPr>
        <w:t xml:space="preserve"> </w:t>
      </w:r>
      <w:r w:rsidR="0049539C" w:rsidRPr="00AF19FE">
        <w:rPr>
          <w:rFonts w:asciiTheme="majorBidi" w:hAnsiTheme="majorBidi" w:cs="Times New Roman" w:hint="eastAsia"/>
          <w:sz w:val="32"/>
          <w:szCs w:val="32"/>
          <w:rtl/>
        </w:rPr>
        <w:t>مباحة</w:t>
      </w:r>
      <w:r w:rsidR="0049539C" w:rsidRPr="00AF19FE">
        <w:rPr>
          <w:rFonts w:asciiTheme="majorBidi" w:hAnsiTheme="majorBidi" w:cs="Times New Roman"/>
          <w:sz w:val="32"/>
          <w:szCs w:val="32"/>
          <w:rtl/>
        </w:rPr>
        <w:t xml:space="preserve"> </w:t>
      </w:r>
      <w:r w:rsidR="0049539C" w:rsidRPr="00AF19FE">
        <w:rPr>
          <w:rFonts w:asciiTheme="majorBidi" w:hAnsiTheme="majorBidi" w:cs="Times New Roman" w:hint="eastAsia"/>
          <w:sz w:val="32"/>
          <w:szCs w:val="32"/>
          <w:rtl/>
        </w:rPr>
        <w:t>قابلة</w:t>
      </w:r>
      <w:r w:rsidR="0049539C" w:rsidRPr="00AF19FE">
        <w:rPr>
          <w:rFonts w:asciiTheme="majorBidi" w:hAnsiTheme="majorBidi" w:cs="Times New Roman"/>
          <w:sz w:val="32"/>
          <w:szCs w:val="32"/>
          <w:rtl/>
        </w:rPr>
        <w:t xml:space="preserve"> </w:t>
      </w:r>
      <w:r w:rsidR="0049539C" w:rsidRPr="00AF19FE">
        <w:rPr>
          <w:rFonts w:asciiTheme="majorBidi" w:hAnsiTheme="majorBidi" w:cs="Times New Roman" w:hint="eastAsia"/>
          <w:sz w:val="32"/>
          <w:szCs w:val="32"/>
          <w:rtl/>
        </w:rPr>
        <w:t>للبذل</w:t>
      </w:r>
      <w:r w:rsidR="0049539C" w:rsidRPr="00AF19FE">
        <w:rPr>
          <w:rFonts w:asciiTheme="majorBidi" w:hAnsiTheme="majorBidi" w:cs="Times New Roman"/>
          <w:sz w:val="32"/>
          <w:szCs w:val="32"/>
          <w:rtl/>
        </w:rPr>
        <w:t xml:space="preserve"> </w:t>
      </w:r>
      <w:r w:rsidR="0049539C" w:rsidRPr="00AF19FE">
        <w:rPr>
          <w:rFonts w:asciiTheme="majorBidi" w:hAnsiTheme="majorBidi" w:cs="Times New Roman" w:hint="eastAsia"/>
          <w:sz w:val="32"/>
          <w:szCs w:val="32"/>
          <w:rtl/>
        </w:rPr>
        <w:t>والإباحة</w:t>
      </w:r>
      <w:r w:rsidR="0049539C" w:rsidRPr="00AF19FE">
        <w:rPr>
          <w:rFonts w:asciiTheme="majorBidi" w:hAnsiTheme="majorBidi" w:cs="Times New Roman"/>
          <w:sz w:val="32"/>
          <w:szCs w:val="32"/>
          <w:rtl/>
        </w:rPr>
        <w:t xml:space="preserve"> </w:t>
      </w:r>
      <w:r w:rsidR="0049539C" w:rsidRPr="00AF19FE">
        <w:rPr>
          <w:rFonts w:asciiTheme="majorBidi" w:hAnsiTheme="majorBidi" w:cs="Times New Roman" w:hint="eastAsia"/>
          <w:sz w:val="32"/>
          <w:szCs w:val="32"/>
          <w:rtl/>
        </w:rPr>
        <w:t>بعوض</w:t>
      </w:r>
      <w:r w:rsidR="0049539C" w:rsidRPr="00AF19FE">
        <w:rPr>
          <w:rFonts w:asciiTheme="majorBidi" w:hAnsiTheme="majorBidi" w:cs="Times New Roman"/>
          <w:sz w:val="32"/>
          <w:szCs w:val="32"/>
          <w:rtl/>
        </w:rPr>
        <w:t xml:space="preserve"> </w:t>
      </w:r>
      <w:r w:rsidR="0049539C" w:rsidRPr="00AF19FE">
        <w:rPr>
          <w:rFonts w:asciiTheme="majorBidi" w:hAnsiTheme="majorBidi" w:cs="Times New Roman" w:hint="eastAsia"/>
          <w:sz w:val="32"/>
          <w:szCs w:val="32"/>
          <w:rtl/>
        </w:rPr>
        <w:t>معلوم</w:t>
      </w:r>
      <w:r w:rsidR="0049539C">
        <w:rPr>
          <w:rStyle w:val="FootnoteReference"/>
          <w:rFonts w:asciiTheme="majorBidi" w:hAnsiTheme="majorBidi" w:cs="Times New Roman"/>
          <w:sz w:val="32"/>
          <w:szCs w:val="32"/>
          <w:rtl/>
        </w:rPr>
        <w:footnoteReference w:id="8"/>
      </w:r>
      <w:r w:rsidR="0049539C">
        <w:rPr>
          <w:rFonts w:asciiTheme="majorBidi" w:hAnsiTheme="majorBidi" w:cs="Times New Roman" w:hint="cs"/>
          <w:sz w:val="32"/>
          <w:szCs w:val="32"/>
          <w:rtl/>
        </w:rPr>
        <w:t>. وتتميز الإجارة بأنها ترد على المنافع خلافا للبيع الذي يرد على العين ، وهي أقل كلفة من الشراء حيث تستخدم الأصول دون تعطيل مبالغ كبيرة لسد الحاجة ؛ لأنها تنقل ملكية المنفعة لا ملكية العين .  وهي مرتبطة بالزمن ، فتكون إلى مدة معينة ، خلافا للبيع المراد به الدوام</w:t>
      </w:r>
      <w:r w:rsidR="0049539C">
        <w:rPr>
          <w:rStyle w:val="FootnoteReference"/>
          <w:rFonts w:asciiTheme="majorBidi" w:hAnsiTheme="majorBidi" w:cs="Times New Roman"/>
          <w:sz w:val="32"/>
          <w:szCs w:val="32"/>
          <w:rtl/>
        </w:rPr>
        <w:footnoteReference w:id="9"/>
      </w:r>
      <w:r w:rsidR="0049539C">
        <w:rPr>
          <w:rFonts w:asciiTheme="majorBidi" w:hAnsiTheme="majorBidi" w:cs="Times New Roman" w:hint="cs"/>
          <w:sz w:val="32"/>
          <w:szCs w:val="32"/>
          <w:rtl/>
        </w:rPr>
        <w:t>.</w:t>
      </w:r>
    </w:p>
    <w:p w:rsidR="0049539C" w:rsidRDefault="0049539C" w:rsidP="00E46A8B">
      <w:pPr>
        <w:spacing w:line="360" w:lineRule="auto"/>
        <w:jc w:val="both"/>
        <w:rPr>
          <w:rFonts w:asciiTheme="majorBidi" w:hAnsiTheme="majorBidi" w:cs="Times New Roman"/>
          <w:sz w:val="32"/>
          <w:szCs w:val="32"/>
          <w:rtl/>
        </w:rPr>
      </w:pPr>
      <w:r>
        <w:rPr>
          <w:rFonts w:asciiTheme="majorBidi" w:hAnsiTheme="majorBidi" w:cs="Times New Roman" w:hint="cs"/>
          <w:sz w:val="32"/>
          <w:szCs w:val="32"/>
          <w:rtl/>
        </w:rPr>
        <w:t>والإجارة نوعان : إجارة المنافع وإجارة الأعمال.</w:t>
      </w:r>
    </w:p>
    <w:p w:rsidR="0049539C" w:rsidRDefault="0049539C" w:rsidP="00E46A8B">
      <w:pPr>
        <w:pStyle w:val="ListParagraph"/>
        <w:numPr>
          <w:ilvl w:val="0"/>
          <w:numId w:val="10"/>
        </w:numPr>
        <w:spacing w:line="360" w:lineRule="auto"/>
        <w:jc w:val="both"/>
        <w:rPr>
          <w:rFonts w:asciiTheme="majorBidi" w:hAnsiTheme="majorBidi" w:cs="Times New Roman"/>
          <w:sz w:val="32"/>
          <w:szCs w:val="32"/>
        </w:rPr>
      </w:pPr>
      <w:r w:rsidRPr="00C10DC8">
        <w:rPr>
          <w:rFonts w:asciiTheme="majorBidi" w:hAnsiTheme="majorBidi" w:cs="Times New Roman" w:hint="cs"/>
          <w:b/>
          <w:bCs/>
          <w:sz w:val="32"/>
          <w:szCs w:val="32"/>
          <w:rtl/>
        </w:rPr>
        <w:t xml:space="preserve">إجارة المنافع </w:t>
      </w:r>
      <w:r w:rsidRPr="00C10DC8">
        <w:rPr>
          <w:rFonts w:asciiTheme="majorBidi" w:hAnsiTheme="majorBidi" w:cs="Times New Roman" w:hint="cs"/>
          <w:sz w:val="32"/>
          <w:szCs w:val="32"/>
          <w:rtl/>
        </w:rPr>
        <w:t>:</w:t>
      </w:r>
      <w:r>
        <w:rPr>
          <w:rFonts w:asciiTheme="majorBidi" w:hAnsiTheme="majorBidi" w:cs="Times New Roman" w:hint="cs"/>
          <w:sz w:val="32"/>
          <w:szCs w:val="32"/>
          <w:rtl/>
        </w:rPr>
        <w:t xml:space="preserve"> وهي التي تعقد بقصد استيفاء منفعة الأعيان سواء المنقولة كالثياب والحلى ، أم الأعيان الثابتة كالدور ووسائل النقل . فالمعقود عليه المنفعة.</w:t>
      </w:r>
    </w:p>
    <w:p w:rsidR="0049539C" w:rsidRDefault="0049539C" w:rsidP="00E46A8B">
      <w:pPr>
        <w:pStyle w:val="ListParagraph"/>
        <w:numPr>
          <w:ilvl w:val="0"/>
          <w:numId w:val="10"/>
        </w:numPr>
        <w:spacing w:line="360" w:lineRule="auto"/>
        <w:jc w:val="both"/>
        <w:rPr>
          <w:rFonts w:asciiTheme="majorBidi" w:hAnsiTheme="majorBidi" w:cs="Times New Roman"/>
          <w:sz w:val="32"/>
          <w:szCs w:val="32"/>
        </w:rPr>
      </w:pPr>
      <w:r>
        <w:rPr>
          <w:rFonts w:asciiTheme="majorBidi" w:hAnsiTheme="majorBidi" w:cs="Times New Roman" w:hint="cs"/>
          <w:b/>
          <w:bCs/>
          <w:sz w:val="32"/>
          <w:szCs w:val="32"/>
          <w:rtl/>
        </w:rPr>
        <w:t xml:space="preserve">إجارة الأعمال </w:t>
      </w:r>
      <w:r w:rsidRPr="00C10DC8">
        <w:rPr>
          <w:rFonts w:asciiTheme="majorBidi" w:hAnsiTheme="majorBidi" w:cs="Times New Roman" w:hint="cs"/>
          <w:sz w:val="32"/>
          <w:szCs w:val="32"/>
          <w:rtl/>
        </w:rPr>
        <w:t>:</w:t>
      </w:r>
      <w:r>
        <w:rPr>
          <w:rFonts w:asciiTheme="majorBidi" w:hAnsiTheme="majorBidi" w:cs="Times New Roman" w:hint="cs"/>
          <w:sz w:val="32"/>
          <w:szCs w:val="32"/>
          <w:rtl/>
        </w:rPr>
        <w:t xml:space="preserve"> وهي التي تعقد على عمل معلوم ، كبناء وخياطة ؛ سواء أكان العامل خاصا : وهو الذي يعمل لشخص واحد مدة معلومة ، أم مشتركا :  وهو الذي يعمل لكافة الناس كأداء الخدمات من صباغ أو حداد أو خياط أو عامل تنظيف على أجر أو عوض معلوم.</w:t>
      </w:r>
    </w:p>
    <w:p w:rsidR="0049539C" w:rsidRDefault="0049539C" w:rsidP="00E46A8B">
      <w:pPr>
        <w:spacing w:line="360" w:lineRule="auto"/>
        <w:jc w:val="both"/>
        <w:rPr>
          <w:rFonts w:asciiTheme="majorBidi" w:hAnsiTheme="majorBidi" w:cs="Times New Roman"/>
          <w:sz w:val="32"/>
          <w:szCs w:val="32"/>
          <w:rtl/>
        </w:rPr>
      </w:pPr>
      <w:r>
        <w:rPr>
          <w:rFonts w:asciiTheme="majorBidi" w:hAnsiTheme="majorBidi" w:cs="Times New Roman" w:hint="cs"/>
          <w:sz w:val="32"/>
          <w:szCs w:val="32"/>
          <w:rtl/>
        </w:rPr>
        <w:lastRenderedPageBreak/>
        <w:t>وإجارة المنافع التي تستخدمها البنوك للاستثمار مقابل أجر محدد نوعان :</w:t>
      </w:r>
    </w:p>
    <w:p w:rsidR="0049539C" w:rsidRDefault="0049539C" w:rsidP="00E46A8B">
      <w:pPr>
        <w:pStyle w:val="ListParagraph"/>
        <w:numPr>
          <w:ilvl w:val="0"/>
          <w:numId w:val="11"/>
        </w:numPr>
        <w:spacing w:line="360" w:lineRule="auto"/>
        <w:jc w:val="both"/>
        <w:rPr>
          <w:rFonts w:asciiTheme="majorBidi" w:hAnsiTheme="majorBidi" w:cs="Times New Roman"/>
          <w:sz w:val="32"/>
          <w:szCs w:val="32"/>
        </w:rPr>
      </w:pPr>
      <w:r w:rsidRPr="005B672A">
        <w:rPr>
          <w:rFonts w:asciiTheme="majorBidi" w:hAnsiTheme="majorBidi" w:cs="Times New Roman" w:hint="cs"/>
          <w:b/>
          <w:bCs/>
          <w:sz w:val="32"/>
          <w:szCs w:val="32"/>
          <w:rtl/>
        </w:rPr>
        <w:t>إجارة تشغيلية</w:t>
      </w:r>
      <w:r>
        <w:rPr>
          <w:rFonts w:asciiTheme="majorBidi" w:hAnsiTheme="majorBidi" w:cs="Times New Roman" w:hint="cs"/>
          <w:sz w:val="32"/>
          <w:szCs w:val="32"/>
          <w:rtl/>
        </w:rPr>
        <w:t xml:space="preserve"> : يقوم المصرف بموجب الإجارة التشغيلية باقتناء العين  التي تكون لها قابلية جيدة للتسويق ثم يتولى المصرف إجارة تلك الأعيان لمن يرغب فيها بهدف تشغيلها واستيفاء منافعها مدة محددة يتفق عليها الطرفان، وبانتهاء تلك المدة تعود الأعيان إلى حيازة المصرف وتكون متاحة مرة أخرى لمستخدمين جدد ممن يرغبون في إجارتها. </w:t>
      </w:r>
    </w:p>
    <w:p w:rsidR="0049539C" w:rsidRPr="004758D0" w:rsidRDefault="0049539C" w:rsidP="00E46A8B">
      <w:pPr>
        <w:pStyle w:val="ListParagraph"/>
        <w:spacing w:line="360" w:lineRule="auto"/>
        <w:ind w:left="360"/>
        <w:jc w:val="both"/>
        <w:rPr>
          <w:rFonts w:asciiTheme="majorBidi" w:hAnsiTheme="majorBidi" w:cs="Times New Roman"/>
          <w:sz w:val="32"/>
          <w:szCs w:val="32"/>
        </w:rPr>
      </w:pPr>
      <w:r w:rsidRPr="004758D0">
        <w:rPr>
          <w:rFonts w:asciiTheme="majorBidi" w:hAnsiTheme="majorBidi" w:cs="Times New Roman" w:hint="cs"/>
          <w:sz w:val="32"/>
          <w:szCs w:val="32"/>
          <w:rtl/>
        </w:rPr>
        <w:t xml:space="preserve">يتميز هذا الأسلوب التعاملي ببقاء الأعيان تحت ملكية المصرف الذي يقوم بعرضها للإيجار مرات ومرات مع تحمله لمخاطر ركود السقوف وانخفاض الطلب على استخدام العين. </w:t>
      </w:r>
    </w:p>
    <w:p w:rsidR="0049539C" w:rsidRPr="004758D0" w:rsidRDefault="0049539C" w:rsidP="00E46A8B">
      <w:pPr>
        <w:pStyle w:val="ListParagraph"/>
        <w:numPr>
          <w:ilvl w:val="0"/>
          <w:numId w:val="11"/>
        </w:numPr>
        <w:spacing w:line="360" w:lineRule="auto"/>
        <w:jc w:val="both"/>
        <w:rPr>
          <w:rFonts w:asciiTheme="majorBidi" w:hAnsiTheme="majorBidi" w:cs="Times New Roman"/>
          <w:b/>
          <w:bCs/>
          <w:sz w:val="32"/>
          <w:szCs w:val="32"/>
        </w:rPr>
      </w:pPr>
      <w:r>
        <w:rPr>
          <w:rFonts w:asciiTheme="majorBidi" w:hAnsiTheme="majorBidi" w:cs="Times New Roman" w:hint="cs"/>
          <w:sz w:val="32"/>
          <w:szCs w:val="32"/>
          <w:rtl/>
        </w:rPr>
        <w:t xml:space="preserve"> </w:t>
      </w:r>
      <w:r w:rsidRPr="00694A8E">
        <w:rPr>
          <w:rFonts w:asciiTheme="majorBidi" w:hAnsiTheme="majorBidi" w:cs="Times New Roman" w:hint="cs"/>
          <w:b/>
          <w:bCs/>
          <w:sz w:val="32"/>
          <w:szCs w:val="32"/>
          <w:rtl/>
        </w:rPr>
        <w:t xml:space="preserve">إجارة تمليكية </w:t>
      </w:r>
      <w:r>
        <w:rPr>
          <w:rFonts w:asciiTheme="majorBidi" w:hAnsiTheme="majorBidi" w:cs="Times New Roman" w:hint="cs"/>
          <w:b/>
          <w:bCs/>
          <w:sz w:val="32"/>
          <w:szCs w:val="32"/>
          <w:rtl/>
        </w:rPr>
        <w:t xml:space="preserve">: </w:t>
      </w:r>
      <w:r>
        <w:rPr>
          <w:rFonts w:asciiTheme="majorBidi" w:hAnsiTheme="majorBidi" w:cs="Times New Roman" w:hint="cs"/>
          <w:sz w:val="32"/>
          <w:szCs w:val="32"/>
          <w:rtl/>
        </w:rPr>
        <w:t xml:space="preserve">الإجارة التمليكية أو الإجارة المنتهية بالتمليك هي عقد على منفعة ابتداء وبيع عين انتهاء </w:t>
      </w:r>
      <w:r>
        <w:rPr>
          <w:rStyle w:val="FootnoteReference"/>
          <w:rFonts w:asciiTheme="majorBidi" w:hAnsiTheme="majorBidi" w:cs="Times New Roman"/>
          <w:sz w:val="32"/>
          <w:szCs w:val="32"/>
          <w:rtl/>
        </w:rPr>
        <w:footnoteReference w:id="10"/>
      </w:r>
      <w:r>
        <w:rPr>
          <w:rFonts w:asciiTheme="majorBidi" w:hAnsiTheme="majorBidi" w:cs="Times New Roman" w:hint="cs"/>
          <w:sz w:val="32"/>
          <w:szCs w:val="32"/>
          <w:rtl/>
        </w:rPr>
        <w:t xml:space="preserve">. </w:t>
      </w:r>
    </w:p>
    <w:p w:rsidR="00B1533C" w:rsidRPr="00E46A8B" w:rsidRDefault="0049539C" w:rsidP="00E46A8B">
      <w:pPr>
        <w:pStyle w:val="ListParagraph"/>
        <w:spacing w:line="360" w:lineRule="auto"/>
        <w:ind w:left="360"/>
        <w:jc w:val="both"/>
        <w:rPr>
          <w:rFonts w:asciiTheme="majorBidi" w:hAnsiTheme="majorBidi" w:cs="Times New Roman"/>
          <w:sz w:val="32"/>
          <w:szCs w:val="32"/>
          <w:rtl/>
        </w:rPr>
      </w:pPr>
      <w:r w:rsidRPr="004758D0">
        <w:rPr>
          <w:rFonts w:asciiTheme="majorBidi" w:hAnsiTheme="majorBidi" w:cs="Times New Roman" w:hint="cs"/>
          <w:sz w:val="32"/>
          <w:szCs w:val="32"/>
          <w:rtl/>
        </w:rPr>
        <w:t xml:space="preserve">دخلت الإجارة المنتهية بالتمليك كأسلوب تمويلي بالمصارف الإسلامية مع التسعينات من القرن الماضي ، وذلك بعد أبحاث ودراسات فنية وشرعية داخل البنوك </w:t>
      </w:r>
      <w:r>
        <w:rPr>
          <w:rFonts w:asciiTheme="majorBidi" w:hAnsiTheme="majorBidi" w:cs="Times New Roman" w:hint="cs"/>
          <w:sz w:val="32"/>
          <w:szCs w:val="32"/>
          <w:rtl/>
        </w:rPr>
        <w:t>وخارجها.</w:t>
      </w:r>
    </w:p>
    <w:p w:rsidR="0049539C" w:rsidRPr="00952B3A" w:rsidRDefault="0049539C" w:rsidP="00E46A8B">
      <w:pPr>
        <w:pStyle w:val="ListParagraph"/>
        <w:spacing w:line="360" w:lineRule="auto"/>
        <w:ind w:left="360"/>
        <w:jc w:val="both"/>
        <w:rPr>
          <w:rFonts w:asciiTheme="majorBidi" w:hAnsiTheme="majorBidi" w:cs="Times New Roman"/>
          <w:sz w:val="32"/>
          <w:szCs w:val="32"/>
          <w:rtl/>
        </w:rPr>
      </w:pPr>
      <w:r w:rsidRPr="00952B3A">
        <w:rPr>
          <w:rFonts w:asciiTheme="majorBidi" w:hAnsiTheme="majorBidi" w:cs="Times New Roman" w:hint="cs"/>
          <w:sz w:val="32"/>
          <w:szCs w:val="32"/>
          <w:rtl/>
        </w:rPr>
        <w:t xml:space="preserve"> وهذه الصيغة من أهم صيغ التمويل الإسلامي في المصارف الإسلامية لحاجة الناس لها في توفير دور السكن والنقل والترحيل وإلى الآلات والمعدات لأعمالهم ومعاشهم.</w:t>
      </w:r>
    </w:p>
    <w:p w:rsidR="0049539C" w:rsidRDefault="0049539C" w:rsidP="00E46A8B">
      <w:pPr>
        <w:pStyle w:val="ListParagraph"/>
        <w:spacing w:after="0" w:line="360" w:lineRule="auto"/>
        <w:ind w:left="360"/>
        <w:jc w:val="both"/>
        <w:rPr>
          <w:rFonts w:asciiTheme="majorBidi" w:hAnsiTheme="majorBidi" w:cs="Times New Roman"/>
          <w:sz w:val="32"/>
          <w:szCs w:val="32"/>
          <w:rtl/>
        </w:rPr>
      </w:pPr>
      <w:r w:rsidRPr="004758D0">
        <w:rPr>
          <w:rFonts w:asciiTheme="majorBidi" w:hAnsiTheme="majorBidi" w:cs="Times New Roman" w:hint="cs"/>
          <w:sz w:val="32"/>
          <w:szCs w:val="32"/>
          <w:rtl/>
        </w:rPr>
        <w:t xml:space="preserve">فالمصرف الإسلامي يقتني الموجودات والأصول استجابة لطلب مؤكد من عملائه بغرض تملك تلك الأصول عن طريق الإجارة المنتهية بالتمليك ، فالأصول والموجودات لا تبقى في ملكية المصرف بعد نهاية عقد الإجارة كما هو الحال في </w:t>
      </w:r>
      <w:r w:rsidRPr="004758D0">
        <w:rPr>
          <w:rFonts w:asciiTheme="majorBidi" w:hAnsiTheme="majorBidi" w:cs="Times New Roman" w:hint="cs"/>
          <w:sz w:val="32"/>
          <w:szCs w:val="32"/>
          <w:rtl/>
        </w:rPr>
        <w:lastRenderedPageBreak/>
        <w:t>الإجارة التشغيلية ، وإنما هي تنتقل إلى ملكية المستأجر حسب الاتفاق الذي بينهما في عقد المواعدة</w:t>
      </w:r>
      <w:r>
        <w:rPr>
          <w:rStyle w:val="FootnoteReference"/>
          <w:rFonts w:asciiTheme="majorBidi" w:hAnsiTheme="majorBidi" w:cs="Times New Roman"/>
          <w:sz w:val="32"/>
          <w:szCs w:val="32"/>
          <w:rtl/>
        </w:rPr>
        <w:footnoteReference w:id="11"/>
      </w:r>
      <w:r w:rsidRPr="004758D0">
        <w:rPr>
          <w:rFonts w:asciiTheme="majorBidi" w:hAnsiTheme="majorBidi" w:cs="Times New Roman" w:hint="cs"/>
          <w:sz w:val="32"/>
          <w:szCs w:val="32"/>
          <w:rtl/>
        </w:rPr>
        <w:t xml:space="preserve">. </w:t>
      </w:r>
    </w:p>
    <w:p w:rsidR="0049539C" w:rsidRPr="00C31D8A" w:rsidRDefault="0049539C" w:rsidP="00E46A8B">
      <w:pPr>
        <w:spacing w:after="0" w:line="360" w:lineRule="auto"/>
        <w:jc w:val="both"/>
        <w:rPr>
          <w:rFonts w:asciiTheme="majorBidi" w:hAnsiTheme="majorBidi" w:cs="Times New Roman"/>
          <w:sz w:val="32"/>
          <w:szCs w:val="32"/>
        </w:rPr>
      </w:pPr>
      <w:r w:rsidRPr="004758D0">
        <w:rPr>
          <w:rFonts w:asciiTheme="majorBidi" w:hAnsiTheme="majorBidi" w:cs="Times New Roman" w:hint="cs"/>
          <w:sz w:val="32"/>
          <w:szCs w:val="32"/>
          <w:rtl/>
        </w:rPr>
        <w:t xml:space="preserve">وتجدر الإشارة إلى أن هذه العملية تتم عبر إصدار وعد من المؤجر عند إبرام الإجارة </w:t>
      </w:r>
      <w:r w:rsidRPr="004758D0">
        <w:rPr>
          <w:rFonts w:asciiTheme="majorBidi" w:hAnsiTheme="majorBidi" w:cs="Times New Roman"/>
          <w:sz w:val="32"/>
          <w:szCs w:val="32"/>
          <w:rtl/>
        </w:rPr>
        <w:t>-</w:t>
      </w:r>
      <w:r w:rsidRPr="004758D0">
        <w:rPr>
          <w:rFonts w:asciiTheme="majorBidi" w:hAnsiTheme="majorBidi" w:cs="Times New Roman" w:hint="cs"/>
          <w:sz w:val="32"/>
          <w:szCs w:val="32"/>
          <w:rtl/>
        </w:rPr>
        <w:t xml:space="preserve"> بسند منفصل عن الإجارة </w:t>
      </w:r>
      <w:r>
        <w:rPr>
          <w:rFonts w:asciiTheme="majorBidi" w:hAnsiTheme="majorBidi" w:cs="Times New Roman"/>
          <w:sz w:val="32"/>
          <w:szCs w:val="32"/>
          <w:rtl/>
        </w:rPr>
        <w:t>-</w:t>
      </w:r>
      <w:r w:rsidRPr="004758D0">
        <w:rPr>
          <w:rFonts w:asciiTheme="majorBidi" w:hAnsiTheme="majorBidi" w:cs="Times New Roman" w:hint="cs"/>
          <w:sz w:val="32"/>
          <w:szCs w:val="32"/>
          <w:rtl/>
        </w:rPr>
        <w:t xml:space="preserve"> بتملك الشيء المأجور في نهاية مدة الإجارة بأحد طريقين : هبة الأجور عند الانتهاء من وفاء جميع أقساط الأجرة ، أو ببيع المأجور بثمن حقيقي ، أو رمزي أو بباقي الأقساط الإيجارية بشرط الفصل بين الإيجار الأصلي وعقد التمليك الجديد</w:t>
      </w:r>
      <w:r>
        <w:rPr>
          <w:rStyle w:val="FootnoteReference"/>
          <w:rFonts w:asciiTheme="majorBidi" w:hAnsiTheme="majorBidi" w:cs="Times New Roman"/>
          <w:sz w:val="32"/>
          <w:szCs w:val="32"/>
          <w:rtl/>
        </w:rPr>
        <w:footnoteReference w:id="12"/>
      </w:r>
      <w:r w:rsidRPr="004758D0">
        <w:rPr>
          <w:rFonts w:asciiTheme="majorBidi" w:hAnsiTheme="majorBidi" w:cs="Times New Roman" w:hint="cs"/>
          <w:sz w:val="32"/>
          <w:szCs w:val="32"/>
          <w:rtl/>
        </w:rPr>
        <w:t>.</w:t>
      </w:r>
    </w:p>
    <w:p w:rsidR="00B1533C" w:rsidRPr="00B1533C" w:rsidRDefault="0049539C" w:rsidP="00E46A8B">
      <w:pPr>
        <w:pStyle w:val="ListParagraph"/>
        <w:numPr>
          <w:ilvl w:val="0"/>
          <w:numId w:val="7"/>
        </w:numPr>
        <w:spacing w:line="360" w:lineRule="auto"/>
        <w:jc w:val="both"/>
        <w:rPr>
          <w:rFonts w:asciiTheme="majorBidi" w:hAnsiTheme="majorBidi" w:cs="Times New Roman"/>
          <w:b/>
          <w:bCs/>
          <w:sz w:val="32"/>
          <w:szCs w:val="32"/>
        </w:rPr>
      </w:pPr>
      <w:r w:rsidRPr="00B1533C">
        <w:rPr>
          <w:rFonts w:asciiTheme="majorBidi" w:hAnsiTheme="majorBidi" w:cstheme="majorBidi" w:hint="cs"/>
          <w:b/>
          <w:bCs/>
          <w:sz w:val="32"/>
          <w:szCs w:val="32"/>
          <w:rtl/>
        </w:rPr>
        <w:t xml:space="preserve">السلم  : </w:t>
      </w:r>
    </w:p>
    <w:p w:rsidR="0049539C" w:rsidRPr="00B1533C" w:rsidRDefault="0049539C" w:rsidP="00E46A8B">
      <w:pPr>
        <w:spacing w:line="360" w:lineRule="auto"/>
        <w:jc w:val="both"/>
        <w:rPr>
          <w:rFonts w:asciiTheme="majorBidi" w:hAnsiTheme="majorBidi" w:cs="Times New Roman"/>
          <w:sz w:val="32"/>
          <w:szCs w:val="32"/>
          <w:rtl/>
        </w:rPr>
      </w:pPr>
      <w:r w:rsidRPr="00B1533C">
        <w:rPr>
          <w:rFonts w:asciiTheme="majorBidi" w:hAnsiTheme="majorBidi" w:cs="Times New Roman" w:hint="cs"/>
          <w:sz w:val="32"/>
          <w:szCs w:val="32"/>
          <w:rtl/>
        </w:rPr>
        <w:t>من ضمن الأساليب والوسائل التي استحدثتها المصارف الإسلامية وهي تمارس عملها المصرفي ، صيغة السلم . والسلم عقد كان سائدا ضمن عقود البيع في صدر الإسلام ، وقد نجحت المصارف الإسلامية في إحياء وتجديد نشاط هذا العقد ضمن أنشطتها في تمويل القطاعات ذات الأولوية وبالذات القطاع الزراعي.</w:t>
      </w:r>
    </w:p>
    <w:p w:rsidR="0049539C" w:rsidRDefault="0049539C" w:rsidP="00E46A8B">
      <w:pPr>
        <w:spacing w:line="360" w:lineRule="auto"/>
        <w:jc w:val="both"/>
        <w:rPr>
          <w:rFonts w:asciiTheme="majorBidi" w:hAnsiTheme="majorBidi" w:cs="Times New Roman"/>
          <w:sz w:val="32"/>
          <w:szCs w:val="32"/>
          <w:rtl/>
        </w:rPr>
      </w:pPr>
      <w:r>
        <w:rPr>
          <w:rFonts w:asciiTheme="majorBidi" w:hAnsiTheme="majorBidi" w:cs="Times New Roman" w:hint="cs"/>
          <w:sz w:val="32"/>
          <w:szCs w:val="32"/>
          <w:rtl/>
        </w:rPr>
        <w:t>والسلم والسلف بمعنى واحد. وهو نوع من البيع يُدفع فيه الثمن حالا ، ويسمى رأس مال السلم ، ويؤجل فيه المبيع الموصوف على الذمة ويسمى المسلم فيه . وإنما سمى السلم سلما باعتبار تسليم رأس المال في مجلس العقد ، وسلفا لتقديم رأس المال على المبيع ، ويسمى البائع المسلم إليه والمشتري المسلم</w:t>
      </w:r>
      <w:r>
        <w:rPr>
          <w:rStyle w:val="FootnoteReference"/>
          <w:rFonts w:asciiTheme="majorBidi" w:hAnsiTheme="majorBidi" w:cs="Times New Roman"/>
          <w:sz w:val="32"/>
          <w:szCs w:val="32"/>
          <w:rtl/>
        </w:rPr>
        <w:footnoteReference w:id="13"/>
      </w:r>
      <w:r>
        <w:rPr>
          <w:rFonts w:asciiTheme="majorBidi" w:hAnsiTheme="majorBidi" w:cs="Times New Roman" w:hint="cs"/>
          <w:sz w:val="32"/>
          <w:szCs w:val="32"/>
          <w:rtl/>
        </w:rPr>
        <w:t xml:space="preserve">. </w:t>
      </w:r>
    </w:p>
    <w:p w:rsidR="00B1533C" w:rsidRDefault="0049539C" w:rsidP="00E46A8B">
      <w:pPr>
        <w:spacing w:line="360" w:lineRule="auto"/>
        <w:jc w:val="both"/>
        <w:rPr>
          <w:rFonts w:asciiTheme="majorBidi" w:hAnsiTheme="majorBidi" w:cs="Times New Roman"/>
          <w:sz w:val="32"/>
          <w:szCs w:val="32"/>
          <w:rtl/>
        </w:rPr>
      </w:pPr>
      <w:r>
        <w:rPr>
          <w:rFonts w:asciiTheme="majorBidi" w:hAnsiTheme="majorBidi" w:cs="Times New Roman" w:hint="cs"/>
          <w:sz w:val="32"/>
          <w:szCs w:val="32"/>
          <w:rtl/>
        </w:rPr>
        <w:t xml:space="preserve">ويلبي السلم حاجة قطاعات كثيرة من أصحاب الأعمال على مختلف درجاتهم الصغيرة والمتوسطة والكبيرة  ممن لهم استثمارات زراعية وصناعية وتجارية وما في حكم ذلك. كما أنه يغطي طلب من يحتاج إلى  سيولة ما دام قادرا على الوفاء بما يقابلها عند الأجل. </w:t>
      </w:r>
      <w:r>
        <w:rPr>
          <w:rFonts w:asciiTheme="majorBidi" w:hAnsiTheme="majorBidi" w:cs="Times New Roman" w:hint="cs"/>
          <w:sz w:val="32"/>
          <w:szCs w:val="32"/>
          <w:rtl/>
        </w:rPr>
        <w:lastRenderedPageBreak/>
        <w:t>والسلم وإن كان يستخدم في مجالات الزراعة فإن مشروعيته ليست مقتصرة عليه ، إذ يجوز استخدامه في مجالات الاستثمار الأخرى كالصناعة والتجارة</w:t>
      </w:r>
      <w:r>
        <w:rPr>
          <w:rStyle w:val="FootnoteReference"/>
          <w:rFonts w:asciiTheme="majorBidi" w:hAnsiTheme="majorBidi" w:cs="Times New Roman"/>
          <w:sz w:val="32"/>
          <w:szCs w:val="32"/>
          <w:rtl/>
        </w:rPr>
        <w:footnoteReference w:id="14"/>
      </w:r>
      <w:r>
        <w:rPr>
          <w:rFonts w:asciiTheme="majorBidi" w:hAnsiTheme="majorBidi" w:cs="Times New Roman" w:hint="cs"/>
          <w:sz w:val="32"/>
          <w:szCs w:val="32"/>
          <w:rtl/>
        </w:rPr>
        <w:t xml:space="preserve">.  </w:t>
      </w:r>
    </w:p>
    <w:p w:rsidR="00B1533C" w:rsidRPr="00B1533C" w:rsidRDefault="0049539C" w:rsidP="00E46A8B">
      <w:pPr>
        <w:pStyle w:val="ListParagraph"/>
        <w:numPr>
          <w:ilvl w:val="0"/>
          <w:numId w:val="7"/>
        </w:numPr>
        <w:spacing w:line="360" w:lineRule="auto"/>
        <w:jc w:val="both"/>
        <w:rPr>
          <w:rFonts w:asciiTheme="majorBidi" w:hAnsiTheme="majorBidi" w:cs="Times New Roman"/>
          <w:b/>
          <w:bCs/>
          <w:sz w:val="32"/>
          <w:szCs w:val="32"/>
        </w:rPr>
      </w:pPr>
      <w:r w:rsidRPr="00B1533C">
        <w:rPr>
          <w:rFonts w:asciiTheme="majorBidi" w:hAnsiTheme="majorBidi" w:cstheme="majorBidi" w:hint="cs"/>
          <w:b/>
          <w:bCs/>
          <w:sz w:val="32"/>
          <w:szCs w:val="32"/>
          <w:rtl/>
        </w:rPr>
        <w:t>الإستصناع:</w:t>
      </w:r>
    </w:p>
    <w:p w:rsidR="0049539C" w:rsidRPr="00B1533C" w:rsidRDefault="0049539C" w:rsidP="00E46A8B">
      <w:pPr>
        <w:spacing w:line="360" w:lineRule="auto"/>
        <w:jc w:val="both"/>
        <w:rPr>
          <w:rFonts w:asciiTheme="majorBidi" w:hAnsiTheme="majorBidi" w:cs="Times New Roman"/>
          <w:sz w:val="32"/>
          <w:szCs w:val="32"/>
        </w:rPr>
      </w:pPr>
      <w:r w:rsidRPr="00B1533C">
        <w:rPr>
          <w:rFonts w:asciiTheme="majorBidi" w:hAnsiTheme="majorBidi" w:cs="Times New Roman" w:hint="cs"/>
          <w:sz w:val="32"/>
          <w:szCs w:val="32"/>
          <w:rtl/>
        </w:rPr>
        <w:t xml:space="preserve">الإستصناع عقد مع صانع على عمل شيء معين في الذمة ، وينعقد بالإيجاب والقبول ، وهو يشبه عقد السلم في أن كلا منهما بيع لشيء معدوم أجيز للحاجة إليه ، وتعامل الناس به . ويستخدم الصانع مادة الشيء المصنوع من ماله ، لكن لا يشترط دفع الثمن في مجلس العقد ، وإنما يدفع عادة عربون، وتلك ميزة عملية مهمة ؛ لذا انتشر التعامل </w:t>
      </w:r>
      <w:r w:rsidR="00B1533C" w:rsidRPr="00B1533C">
        <w:rPr>
          <w:rFonts w:asciiTheme="majorBidi" w:hAnsiTheme="majorBidi" w:cs="Times New Roman" w:hint="cs"/>
          <w:sz w:val="32"/>
          <w:szCs w:val="32"/>
          <w:rtl/>
        </w:rPr>
        <w:t>الإستصناع</w:t>
      </w:r>
      <w:r w:rsidRPr="00B1533C">
        <w:rPr>
          <w:rFonts w:asciiTheme="majorBidi" w:hAnsiTheme="majorBidi" w:cs="Times New Roman" w:hint="cs"/>
          <w:sz w:val="32"/>
          <w:szCs w:val="32"/>
          <w:rtl/>
        </w:rPr>
        <w:t xml:space="preserve"> في شئون كثيرة ، فلم يبق مقصورا على استصناع الأحذية والجلود والألبسة والأثاث المنزلي ، وإنما شمل صناعات متطورة مهمة كالطائرات والسفن  والسيارات والقطارات والأكبال الكهربائية وغيرها مما أدى نشاط الحركة الصناعية ونمو حركة المصانع اليدوية والآلية</w:t>
      </w:r>
      <w:r>
        <w:rPr>
          <w:rStyle w:val="FootnoteReference"/>
          <w:rFonts w:asciiTheme="majorBidi" w:hAnsiTheme="majorBidi" w:cs="Times New Roman"/>
          <w:sz w:val="32"/>
          <w:szCs w:val="32"/>
          <w:rtl/>
        </w:rPr>
        <w:footnoteReference w:id="15"/>
      </w:r>
      <w:r w:rsidRPr="00B1533C">
        <w:rPr>
          <w:rFonts w:asciiTheme="majorBidi" w:hAnsiTheme="majorBidi" w:cs="Times New Roman" w:hint="cs"/>
          <w:sz w:val="32"/>
          <w:szCs w:val="32"/>
          <w:rtl/>
        </w:rPr>
        <w:t>.</w:t>
      </w:r>
    </w:p>
    <w:p w:rsidR="0097401D" w:rsidRPr="0097401D" w:rsidRDefault="0049539C" w:rsidP="00E46A8B">
      <w:pPr>
        <w:pStyle w:val="ListParagraph"/>
        <w:numPr>
          <w:ilvl w:val="0"/>
          <w:numId w:val="7"/>
        </w:numPr>
        <w:spacing w:after="0" w:line="360" w:lineRule="auto"/>
        <w:jc w:val="both"/>
        <w:rPr>
          <w:rFonts w:asciiTheme="majorBidi" w:hAnsiTheme="majorBidi" w:cstheme="majorBidi"/>
          <w:b/>
          <w:bCs/>
          <w:sz w:val="32"/>
          <w:szCs w:val="32"/>
        </w:rPr>
      </w:pPr>
      <w:r w:rsidRPr="0097401D">
        <w:rPr>
          <w:rFonts w:asciiTheme="majorBidi" w:hAnsiTheme="majorBidi" w:cstheme="majorBidi" w:hint="cs"/>
          <w:b/>
          <w:bCs/>
          <w:sz w:val="32"/>
          <w:szCs w:val="32"/>
          <w:rtl/>
        </w:rPr>
        <w:t xml:space="preserve"> المشاركة : </w:t>
      </w:r>
    </w:p>
    <w:p w:rsidR="0049539C" w:rsidRPr="00E46A8B" w:rsidRDefault="0049539C" w:rsidP="00E46A8B">
      <w:pPr>
        <w:spacing w:after="0" w:line="360" w:lineRule="auto"/>
        <w:jc w:val="both"/>
        <w:rPr>
          <w:rFonts w:asciiTheme="majorBidi" w:hAnsiTheme="majorBidi" w:cstheme="majorBidi"/>
          <w:sz w:val="32"/>
          <w:szCs w:val="32"/>
          <w:rtl/>
        </w:rPr>
      </w:pPr>
      <w:r w:rsidRPr="0097401D">
        <w:rPr>
          <w:rFonts w:asciiTheme="majorBidi" w:hAnsiTheme="majorBidi" w:cs="Times New Roman" w:hint="cs"/>
          <w:sz w:val="32"/>
          <w:szCs w:val="32"/>
          <w:rtl/>
        </w:rPr>
        <w:t>تعتبر صيغة التمويل بالمشاركة من أهم صيغ التمويل في المصارف الإسلامية باعتبارها صيغة الاستثمار الأساسية المجسدة لأهداف ومبادئ الاقتصاد الإسلامي وتحقيق العدالة بين طرفي التعامل " المصرف وزبائنه" كما أنها صيغة مرنة يمكن أن تلبي حاجات المجتمع المتعددة ، وبالتالي تحقيق التوازن الاقتصادي والاجتماعي إيفاء لوظيفة المال في الإسلام</w:t>
      </w:r>
      <w:r>
        <w:rPr>
          <w:rStyle w:val="FootnoteReference"/>
          <w:rFonts w:asciiTheme="majorBidi" w:hAnsiTheme="majorBidi" w:cs="Times New Roman"/>
          <w:sz w:val="32"/>
          <w:szCs w:val="32"/>
          <w:rtl/>
        </w:rPr>
        <w:footnoteReference w:id="16"/>
      </w:r>
      <w:r w:rsidRPr="0097401D">
        <w:rPr>
          <w:rFonts w:asciiTheme="majorBidi" w:hAnsiTheme="majorBidi" w:cs="Times New Roman" w:hint="cs"/>
          <w:sz w:val="32"/>
          <w:szCs w:val="32"/>
          <w:rtl/>
        </w:rPr>
        <w:t>.</w:t>
      </w:r>
      <w:r w:rsidR="00E46A8B">
        <w:rPr>
          <w:rFonts w:asciiTheme="majorBidi" w:hAnsiTheme="majorBidi" w:cstheme="majorBidi" w:hint="cs"/>
          <w:sz w:val="32"/>
          <w:szCs w:val="32"/>
          <w:rtl/>
        </w:rPr>
        <w:t xml:space="preserve"> </w:t>
      </w:r>
      <w:r>
        <w:rPr>
          <w:rFonts w:asciiTheme="majorBidi" w:hAnsiTheme="majorBidi" w:cs="Times New Roman" w:hint="cs"/>
          <w:sz w:val="32"/>
          <w:szCs w:val="32"/>
          <w:rtl/>
        </w:rPr>
        <w:t>والمشاركة شرعا هي : عقد بين اثنين أو أكثر على أن يكون رأس المال " الأصل " والربح مشتركا بينهم ، والخسارة إن وجدت تقسم بين الشركاء بنسبة مساهمة كل شريك</w:t>
      </w:r>
      <w:r>
        <w:rPr>
          <w:rStyle w:val="FootnoteReference"/>
          <w:rFonts w:asciiTheme="majorBidi" w:hAnsiTheme="majorBidi" w:cs="Times New Roman"/>
          <w:sz w:val="32"/>
          <w:szCs w:val="32"/>
          <w:rtl/>
        </w:rPr>
        <w:footnoteReference w:id="17"/>
      </w:r>
      <w:r>
        <w:rPr>
          <w:rFonts w:asciiTheme="majorBidi" w:hAnsiTheme="majorBidi" w:cs="Times New Roman" w:hint="cs"/>
          <w:sz w:val="32"/>
          <w:szCs w:val="32"/>
          <w:rtl/>
        </w:rPr>
        <w:t>.</w:t>
      </w:r>
    </w:p>
    <w:p w:rsidR="0049539C" w:rsidRDefault="0049539C" w:rsidP="00E46A8B">
      <w:pPr>
        <w:spacing w:line="360" w:lineRule="auto"/>
        <w:jc w:val="both"/>
        <w:rPr>
          <w:rFonts w:asciiTheme="majorBidi" w:hAnsiTheme="majorBidi" w:cs="Times New Roman"/>
          <w:sz w:val="32"/>
          <w:szCs w:val="32"/>
          <w:rtl/>
        </w:rPr>
      </w:pPr>
      <w:r>
        <w:rPr>
          <w:rFonts w:asciiTheme="majorBidi" w:hAnsiTheme="majorBidi" w:cs="Times New Roman" w:hint="cs"/>
          <w:sz w:val="32"/>
          <w:szCs w:val="32"/>
          <w:rtl/>
        </w:rPr>
        <w:lastRenderedPageBreak/>
        <w:t>أما المشاركة في الاصطلاح المصرفي فهي : تقديم المصرف والشريك "الزبون" المال بنسب متساوية أو متفاوتة من أجل إنشاء مشروع جديد أو المساهمة في مشروع قائم بحيث يصبح كل واحد منهما ممتلكا حصة بنسبة معلومة في رأس المال بصفة ثابتة أو متناقصة ويكون بموجبها مستحقا للحقوق ومتحملا للالتزمات</w:t>
      </w:r>
      <w:r>
        <w:rPr>
          <w:rStyle w:val="FootnoteReference"/>
          <w:rFonts w:asciiTheme="majorBidi" w:hAnsiTheme="majorBidi" w:cs="Times New Roman"/>
          <w:sz w:val="32"/>
          <w:szCs w:val="32"/>
          <w:rtl/>
        </w:rPr>
        <w:footnoteReference w:id="18"/>
      </w:r>
      <w:r>
        <w:rPr>
          <w:rFonts w:asciiTheme="majorBidi" w:hAnsiTheme="majorBidi" w:cs="Times New Roman" w:hint="cs"/>
          <w:sz w:val="32"/>
          <w:szCs w:val="32"/>
          <w:rtl/>
        </w:rPr>
        <w:t>.</w:t>
      </w:r>
    </w:p>
    <w:p w:rsidR="0097401D" w:rsidRDefault="0049539C" w:rsidP="00E46A8B">
      <w:pPr>
        <w:spacing w:line="360" w:lineRule="auto"/>
        <w:jc w:val="both"/>
        <w:rPr>
          <w:rFonts w:asciiTheme="majorBidi" w:hAnsiTheme="majorBidi" w:cs="Times New Roman"/>
          <w:sz w:val="32"/>
          <w:szCs w:val="32"/>
          <w:rtl/>
        </w:rPr>
      </w:pPr>
      <w:r>
        <w:rPr>
          <w:rFonts w:asciiTheme="majorBidi" w:hAnsiTheme="majorBidi" w:cs="Times New Roman" w:hint="cs"/>
          <w:sz w:val="32"/>
          <w:szCs w:val="32"/>
          <w:rtl/>
        </w:rPr>
        <w:t xml:space="preserve">فالمصرف الإسلامي يقوم بمشاركة عملائه في العمليات التجارية المحلية وفي الاستيراد والتصدير وفي العمليات الصناعية والزراعية بشقيها النباتي والحيواني والأنشطة الحرفية والمهنية مع التركيز على التنمية الشاملة . </w:t>
      </w:r>
    </w:p>
    <w:p w:rsidR="0097401D" w:rsidRPr="0097401D" w:rsidRDefault="0097401D" w:rsidP="00E46A8B">
      <w:pPr>
        <w:pStyle w:val="ListParagraph"/>
        <w:numPr>
          <w:ilvl w:val="0"/>
          <w:numId w:val="7"/>
        </w:numPr>
        <w:spacing w:line="360" w:lineRule="auto"/>
        <w:jc w:val="both"/>
        <w:rPr>
          <w:rFonts w:asciiTheme="majorBidi" w:hAnsiTheme="majorBidi" w:cs="Times New Roman"/>
          <w:b/>
          <w:bCs/>
          <w:sz w:val="32"/>
          <w:szCs w:val="32"/>
          <w:rtl/>
        </w:rPr>
      </w:pPr>
      <w:r w:rsidRPr="0097401D">
        <w:rPr>
          <w:rFonts w:asciiTheme="majorBidi" w:hAnsiTheme="majorBidi" w:cs="Times New Roman" w:hint="cs"/>
          <w:b/>
          <w:bCs/>
          <w:sz w:val="32"/>
          <w:szCs w:val="32"/>
          <w:rtl/>
        </w:rPr>
        <w:t>المرابحة  ، والمرابحة للآمر بالشراء :</w:t>
      </w:r>
    </w:p>
    <w:p w:rsidR="0097401D" w:rsidRDefault="0097401D" w:rsidP="00E46A8B">
      <w:pPr>
        <w:spacing w:line="360" w:lineRule="auto"/>
        <w:jc w:val="both"/>
        <w:rPr>
          <w:rFonts w:asciiTheme="majorBidi" w:hAnsiTheme="majorBidi" w:cs="Times New Roman"/>
          <w:sz w:val="32"/>
          <w:szCs w:val="32"/>
          <w:rtl/>
        </w:rPr>
      </w:pPr>
      <w:r>
        <w:rPr>
          <w:rFonts w:asciiTheme="majorBidi" w:hAnsiTheme="majorBidi" w:cs="Times New Roman" w:hint="cs"/>
          <w:sz w:val="32"/>
          <w:szCs w:val="32"/>
          <w:rtl/>
        </w:rPr>
        <w:t>المرابحة بيع من  بيوع الأمانة ، وأنواع البيوع كثيرة ، ولكن أشهرها : بيع المساومة ، وبيع الأمانة .</w:t>
      </w:r>
    </w:p>
    <w:p w:rsidR="0097401D" w:rsidRDefault="0097401D" w:rsidP="00E46A8B">
      <w:pPr>
        <w:spacing w:line="360" w:lineRule="auto"/>
        <w:jc w:val="both"/>
        <w:rPr>
          <w:rFonts w:asciiTheme="majorBidi" w:hAnsiTheme="majorBidi" w:cs="Times New Roman"/>
          <w:sz w:val="32"/>
          <w:szCs w:val="32"/>
          <w:rtl/>
        </w:rPr>
      </w:pPr>
      <w:r>
        <w:rPr>
          <w:rFonts w:asciiTheme="majorBidi" w:hAnsiTheme="majorBidi" w:cs="Times New Roman" w:hint="cs"/>
          <w:sz w:val="32"/>
          <w:szCs w:val="32"/>
          <w:rtl/>
        </w:rPr>
        <w:t>وبيع المساومة هو البيع العادي الذي يتساوم فيه البائع والمشتري حتى يصلا إلى اتفاق نهائي،  ولا يعرف المشتري تكلفة الشيء المباع بالنسبة للبائع.</w:t>
      </w:r>
    </w:p>
    <w:p w:rsidR="0097401D" w:rsidRPr="00510984" w:rsidRDefault="0097401D" w:rsidP="00E46A8B">
      <w:pPr>
        <w:spacing w:line="360" w:lineRule="auto"/>
        <w:jc w:val="both"/>
        <w:rPr>
          <w:rFonts w:asciiTheme="majorBidi" w:hAnsiTheme="majorBidi" w:cs="Times New Roman"/>
          <w:sz w:val="32"/>
          <w:szCs w:val="32"/>
          <w:rtl/>
        </w:rPr>
      </w:pPr>
      <w:r>
        <w:rPr>
          <w:rFonts w:asciiTheme="majorBidi" w:hAnsiTheme="majorBidi" w:cs="Times New Roman" w:hint="cs"/>
          <w:sz w:val="32"/>
          <w:szCs w:val="32"/>
          <w:rtl/>
        </w:rPr>
        <w:t>وأما بيع الأمانة فهو الذي يكشف فيه البائع للمشتري تكلفة السلعة عليه ويشترط عليها ربحا . وإذا دلس البائع على المشتري بأن أخفى السعر الحقيقي للسلعة فالمشتري بالخيار، إما أن يأخذ السلعة بسعرها وإما أن يتركها</w:t>
      </w:r>
      <w:r>
        <w:rPr>
          <w:rStyle w:val="FootnoteReference"/>
          <w:rFonts w:asciiTheme="majorBidi" w:hAnsiTheme="majorBidi" w:cs="Times New Roman"/>
          <w:sz w:val="32"/>
          <w:szCs w:val="32"/>
          <w:rtl/>
        </w:rPr>
        <w:footnoteReference w:id="19"/>
      </w:r>
      <w:r w:rsidR="00510984">
        <w:rPr>
          <w:rFonts w:asciiTheme="majorBidi" w:hAnsiTheme="majorBidi" w:cs="Times New Roman" w:hint="cs"/>
          <w:sz w:val="32"/>
          <w:szCs w:val="32"/>
          <w:rtl/>
        </w:rPr>
        <w:t>.</w:t>
      </w:r>
    </w:p>
    <w:p w:rsidR="0097401D" w:rsidRPr="00674BD5" w:rsidRDefault="0097401D" w:rsidP="00E46A8B">
      <w:pPr>
        <w:spacing w:line="360" w:lineRule="auto"/>
        <w:jc w:val="both"/>
        <w:rPr>
          <w:rFonts w:asciiTheme="majorBidi" w:hAnsiTheme="majorBidi" w:cs="Times New Roman"/>
          <w:sz w:val="32"/>
          <w:szCs w:val="32"/>
          <w:rtl/>
        </w:rPr>
      </w:pPr>
      <w:r w:rsidRPr="00674BD5">
        <w:rPr>
          <w:rFonts w:asciiTheme="majorBidi" w:hAnsiTheme="majorBidi" w:cs="Times New Roman" w:hint="cs"/>
          <w:b/>
          <w:bCs/>
          <w:sz w:val="32"/>
          <w:szCs w:val="32"/>
          <w:rtl/>
        </w:rPr>
        <w:t>وبيع الأمانة على ثلاثة أنواع :</w:t>
      </w:r>
      <w:r w:rsidRPr="00674BD5">
        <w:rPr>
          <w:rFonts w:asciiTheme="majorBidi" w:hAnsiTheme="majorBidi" w:cs="Times New Roman" w:hint="cs"/>
          <w:sz w:val="32"/>
          <w:szCs w:val="32"/>
          <w:rtl/>
        </w:rPr>
        <w:t xml:space="preserve"> </w:t>
      </w:r>
    </w:p>
    <w:p w:rsidR="0097401D" w:rsidRDefault="0097401D" w:rsidP="00E46A8B">
      <w:pPr>
        <w:pStyle w:val="ListParagraph"/>
        <w:numPr>
          <w:ilvl w:val="0"/>
          <w:numId w:val="16"/>
        </w:numPr>
        <w:spacing w:line="360" w:lineRule="auto"/>
        <w:jc w:val="both"/>
        <w:rPr>
          <w:rFonts w:asciiTheme="majorBidi" w:hAnsiTheme="majorBidi" w:cs="Times New Roman"/>
          <w:sz w:val="32"/>
          <w:szCs w:val="32"/>
        </w:rPr>
      </w:pPr>
      <w:r w:rsidRPr="00674BD5">
        <w:rPr>
          <w:rFonts w:asciiTheme="majorBidi" w:hAnsiTheme="majorBidi" w:cs="Times New Roman" w:hint="cs"/>
          <w:b/>
          <w:bCs/>
          <w:sz w:val="32"/>
          <w:szCs w:val="32"/>
          <w:rtl/>
        </w:rPr>
        <w:t>بيع التولية</w:t>
      </w:r>
      <w:r>
        <w:rPr>
          <w:rFonts w:asciiTheme="majorBidi" w:hAnsiTheme="majorBidi" w:cs="Times New Roman" w:hint="cs"/>
          <w:sz w:val="32"/>
          <w:szCs w:val="32"/>
          <w:rtl/>
        </w:rPr>
        <w:t xml:space="preserve"> : وهو البيع الذي يتولى فيه المشتري السلعة بما كلفته البائع ، أي البيع برأس المال .</w:t>
      </w:r>
    </w:p>
    <w:p w:rsidR="0097401D" w:rsidRDefault="0097401D" w:rsidP="00E46A8B">
      <w:pPr>
        <w:pStyle w:val="ListParagraph"/>
        <w:numPr>
          <w:ilvl w:val="0"/>
          <w:numId w:val="16"/>
        </w:numPr>
        <w:spacing w:line="360" w:lineRule="auto"/>
        <w:jc w:val="both"/>
        <w:rPr>
          <w:rFonts w:asciiTheme="majorBidi" w:hAnsiTheme="majorBidi" w:cs="Times New Roman"/>
          <w:sz w:val="32"/>
          <w:szCs w:val="32"/>
        </w:rPr>
      </w:pPr>
      <w:r w:rsidRPr="00674BD5">
        <w:rPr>
          <w:rFonts w:asciiTheme="majorBidi" w:hAnsiTheme="majorBidi" w:cs="Times New Roman" w:hint="cs"/>
          <w:b/>
          <w:bCs/>
          <w:sz w:val="32"/>
          <w:szCs w:val="32"/>
          <w:rtl/>
        </w:rPr>
        <w:lastRenderedPageBreak/>
        <w:t>بيع الوضيعة</w:t>
      </w:r>
      <w:r>
        <w:rPr>
          <w:rFonts w:asciiTheme="majorBidi" w:hAnsiTheme="majorBidi" w:cs="Times New Roman" w:hint="cs"/>
          <w:sz w:val="32"/>
          <w:szCs w:val="32"/>
          <w:rtl/>
        </w:rPr>
        <w:t xml:space="preserve"> : هو الذي يضع البائع شيئا من تكلفة السلعة فيشتريها المشتري بأقل مما كلفت البائع.</w:t>
      </w:r>
    </w:p>
    <w:p w:rsidR="0097401D" w:rsidRPr="00674BD5" w:rsidRDefault="0097401D" w:rsidP="00E46A8B">
      <w:pPr>
        <w:pStyle w:val="ListParagraph"/>
        <w:numPr>
          <w:ilvl w:val="0"/>
          <w:numId w:val="16"/>
        </w:numPr>
        <w:spacing w:line="360" w:lineRule="auto"/>
        <w:jc w:val="both"/>
        <w:rPr>
          <w:rFonts w:asciiTheme="majorBidi" w:hAnsiTheme="majorBidi" w:cs="Times New Roman"/>
          <w:sz w:val="32"/>
          <w:szCs w:val="32"/>
        </w:rPr>
      </w:pPr>
      <w:r w:rsidRPr="00674BD5">
        <w:rPr>
          <w:rFonts w:asciiTheme="majorBidi" w:hAnsiTheme="majorBidi" w:cs="Times New Roman" w:hint="cs"/>
          <w:b/>
          <w:bCs/>
          <w:sz w:val="32"/>
          <w:szCs w:val="32"/>
          <w:rtl/>
        </w:rPr>
        <w:t>بيع المرابحة</w:t>
      </w:r>
      <w:r>
        <w:rPr>
          <w:rFonts w:asciiTheme="majorBidi" w:hAnsiTheme="majorBidi" w:cs="Times New Roman" w:hint="cs"/>
          <w:sz w:val="32"/>
          <w:szCs w:val="32"/>
          <w:rtl/>
        </w:rPr>
        <w:t xml:space="preserve"> : وهو الأصل في بيع الأمانة ؛ لأنه الغالب في التجارة وهو الذي يعنينا في هذا المقام. فهو بيع بمثل الثمن الأول مع زيادة ربح ، ويشترط فيه العلم بالثمن الأول ، وبالربح الزائد المقطوع أو بالنسبة كاثنين أو خمسة أو عشرة بالمائة</w:t>
      </w:r>
      <w:r>
        <w:rPr>
          <w:rStyle w:val="FootnoteReference"/>
          <w:rFonts w:asciiTheme="majorBidi" w:hAnsiTheme="majorBidi" w:cs="Times New Roman"/>
          <w:sz w:val="32"/>
          <w:szCs w:val="32"/>
          <w:rtl/>
        </w:rPr>
        <w:footnoteReference w:id="20"/>
      </w:r>
      <w:r>
        <w:rPr>
          <w:rFonts w:asciiTheme="majorBidi" w:hAnsiTheme="majorBidi" w:cs="Times New Roman" w:hint="cs"/>
          <w:sz w:val="32"/>
          <w:szCs w:val="32"/>
          <w:rtl/>
        </w:rPr>
        <w:t>.</w:t>
      </w:r>
    </w:p>
    <w:p w:rsidR="0097401D" w:rsidRDefault="0097401D" w:rsidP="00E46A8B">
      <w:pPr>
        <w:spacing w:line="360" w:lineRule="auto"/>
        <w:jc w:val="both"/>
        <w:rPr>
          <w:rFonts w:asciiTheme="majorBidi" w:hAnsiTheme="majorBidi" w:cs="Times New Roman"/>
          <w:sz w:val="32"/>
          <w:szCs w:val="32"/>
          <w:rtl/>
        </w:rPr>
      </w:pPr>
      <w:r>
        <w:rPr>
          <w:rFonts w:asciiTheme="majorBidi" w:hAnsiTheme="majorBidi" w:cs="Times New Roman" w:hint="cs"/>
          <w:sz w:val="32"/>
          <w:szCs w:val="32"/>
          <w:rtl/>
        </w:rPr>
        <w:t>أما بيع المرابحة للآمر بالشراء : فهو بيع السلعة المشتراة  برأسمالها الذي قامت به مع زيادة ربح معلوم للشخص أو الجهة التي أمرت بشرائها.</w:t>
      </w:r>
    </w:p>
    <w:p w:rsidR="0097401D" w:rsidRPr="00A154D5" w:rsidRDefault="00A154D5" w:rsidP="00E46A8B">
      <w:pPr>
        <w:spacing w:line="360" w:lineRule="auto"/>
        <w:jc w:val="both"/>
        <w:rPr>
          <w:rFonts w:asciiTheme="majorBidi" w:hAnsiTheme="majorBidi" w:cs="Times New Roman"/>
          <w:sz w:val="32"/>
          <w:szCs w:val="32"/>
          <w:rtl/>
        </w:rPr>
      </w:pPr>
      <w:r w:rsidRPr="00A154D5">
        <w:rPr>
          <w:rFonts w:asciiTheme="majorBidi" w:hAnsiTheme="majorBidi" w:cs="Times New Roman" w:hint="cs"/>
          <w:sz w:val="32"/>
          <w:szCs w:val="32"/>
          <w:rtl/>
        </w:rPr>
        <w:t xml:space="preserve">ويعتبر بيع المرابحة </w:t>
      </w:r>
      <w:r>
        <w:rPr>
          <w:rFonts w:asciiTheme="majorBidi" w:hAnsiTheme="majorBidi" w:cs="Times New Roman" w:hint="cs"/>
          <w:sz w:val="32"/>
          <w:szCs w:val="32"/>
          <w:rtl/>
        </w:rPr>
        <w:t>للآمر بالشراء أكثر وأهم صيغ التمويل التي تطبقها المصارف الإٍسلامية ، نظرا لما فيها من ربح مضمون وأجل قصير بحيث أصبحت تطبق بنسبة لا تقل عن 75% أو يزيد .</w:t>
      </w:r>
    </w:p>
    <w:p w:rsidR="00711019" w:rsidRDefault="00711019" w:rsidP="00E46A8B">
      <w:pPr>
        <w:spacing w:after="0" w:line="360" w:lineRule="auto"/>
        <w:jc w:val="both"/>
        <w:rPr>
          <w:rFonts w:asciiTheme="majorBidi" w:hAnsiTheme="majorBidi" w:cstheme="majorBidi"/>
          <w:sz w:val="32"/>
          <w:szCs w:val="32"/>
          <w:rtl/>
        </w:rPr>
      </w:pPr>
      <w:r w:rsidRPr="00711019">
        <w:rPr>
          <w:rFonts w:asciiTheme="majorBidi" w:hAnsiTheme="majorBidi" w:cstheme="majorBidi" w:hint="cs"/>
          <w:sz w:val="32"/>
          <w:szCs w:val="32"/>
          <w:rtl/>
        </w:rPr>
        <w:t xml:space="preserve"> وتستخدم المصارف الإسلامية </w:t>
      </w:r>
      <w:r>
        <w:rPr>
          <w:rFonts w:asciiTheme="majorBidi" w:hAnsiTheme="majorBidi" w:cstheme="majorBidi" w:hint="cs"/>
          <w:sz w:val="32"/>
          <w:szCs w:val="32"/>
          <w:rtl/>
        </w:rPr>
        <w:t>هذا الأسلوب كصيغة لتمويل احتياجات مختلف القطاعات الاقتصادية لما لهذا الأسلوب من مرونة كبيرة في التمويل من خلال :</w:t>
      </w:r>
    </w:p>
    <w:p w:rsidR="00711019" w:rsidRDefault="00711019" w:rsidP="00E46A8B">
      <w:pPr>
        <w:spacing w:after="0" w:line="360" w:lineRule="auto"/>
        <w:jc w:val="both"/>
        <w:rPr>
          <w:rFonts w:asciiTheme="majorBidi" w:hAnsiTheme="majorBidi" w:cstheme="majorBidi"/>
          <w:sz w:val="32"/>
          <w:szCs w:val="32"/>
          <w:rtl/>
        </w:rPr>
      </w:pPr>
      <w:r>
        <w:rPr>
          <w:rFonts w:asciiTheme="majorBidi" w:hAnsiTheme="majorBidi" w:cstheme="majorBidi" w:hint="cs"/>
          <w:sz w:val="32"/>
          <w:szCs w:val="32"/>
          <w:rtl/>
        </w:rPr>
        <w:t>1/  توفير احتياجات قطاع التجارة الداخلية والخارجية ، فتسهم بذلك في تنشيط حركة البيع والشراء في السوق المحلي ، ورفع حجم الطلب الكلي ، والمساهمة في دفع عجلة النشاط الاقتصادي.</w:t>
      </w:r>
    </w:p>
    <w:p w:rsidR="001B0DBB" w:rsidRDefault="00711019" w:rsidP="00E46A8B">
      <w:pPr>
        <w:spacing w:after="0" w:line="360" w:lineRule="auto"/>
        <w:jc w:val="both"/>
        <w:rPr>
          <w:rFonts w:asciiTheme="majorBidi" w:hAnsiTheme="majorBidi" w:cstheme="majorBidi"/>
          <w:sz w:val="32"/>
          <w:szCs w:val="32"/>
          <w:rtl/>
        </w:rPr>
      </w:pPr>
      <w:r>
        <w:rPr>
          <w:rFonts w:asciiTheme="majorBidi" w:hAnsiTheme="majorBidi" w:cstheme="majorBidi" w:hint="cs"/>
          <w:sz w:val="32"/>
          <w:szCs w:val="32"/>
          <w:rtl/>
        </w:rPr>
        <w:t>2/ توفير مستلزمات الإنتاج من المواد الخام والسلع الوسيطة والمعدات والآلات والأجهزة مما يسهم في دعم الكفاءة الإنتاجية   الاقتصاد الوطني .</w:t>
      </w:r>
    </w:p>
    <w:p w:rsidR="00EA3FDC" w:rsidRDefault="00711019" w:rsidP="00E46A8B">
      <w:pPr>
        <w:spacing w:after="0" w:line="360" w:lineRule="auto"/>
        <w:jc w:val="both"/>
        <w:rPr>
          <w:rFonts w:asciiTheme="majorBidi" w:hAnsiTheme="majorBidi" w:cstheme="majorBidi"/>
          <w:sz w:val="32"/>
          <w:szCs w:val="32"/>
          <w:rtl/>
        </w:rPr>
      </w:pPr>
      <w:r>
        <w:rPr>
          <w:rFonts w:asciiTheme="majorBidi" w:hAnsiTheme="majorBidi" w:cstheme="majorBidi" w:hint="cs"/>
          <w:sz w:val="32"/>
          <w:szCs w:val="32"/>
          <w:rtl/>
        </w:rPr>
        <w:t>وفي مجال الخدمات المصرفية نجد أن المص</w:t>
      </w:r>
      <w:r w:rsidR="00EA3FDC">
        <w:rPr>
          <w:rFonts w:asciiTheme="majorBidi" w:hAnsiTheme="majorBidi" w:cstheme="majorBidi" w:hint="cs"/>
          <w:sz w:val="32"/>
          <w:szCs w:val="32"/>
          <w:rtl/>
        </w:rPr>
        <w:t>ارف</w:t>
      </w:r>
      <w:r>
        <w:rPr>
          <w:rFonts w:asciiTheme="majorBidi" w:hAnsiTheme="majorBidi" w:cstheme="majorBidi" w:hint="cs"/>
          <w:sz w:val="32"/>
          <w:szCs w:val="32"/>
          <w:rtl/>
        </w:rPr>
        <w:t xml:space="preserve"> الإسلامية توفر لعملائها كافة ما تقدمه لهم البنوك التقليدية بصورة تتفق مع الشريعة الإسلامية . </w:t>
      </w:r>
    </w:p>
    <w:p w:rsidR="00EA3FDC" w:rsidRPr="009E36AA" w:rsidRDefault="00EA3FDC" w:rsidP="00E46A8B">
      <w:pPr>
        <w:spacing w:line="360" w:lineRule="auto"/>
        <w:jc w:val="both"/>
        <w:rPr>
          <w:rFonts w:asciiTheme="majorBidi" w:hAnsiTheme="majorBidi" w:cstheme="majorBidi"/>
          <w:sz w:val="32"/>
          <w:szCs w:val="32"/>
          <w:rtl/>
        </w:rPr>
      </w:pPr>
      <w:r>
        <w:rPr>
          <w:rFonts w:asciiTheme="majorBidi" w:hAnsiTheme="majorBidi" w:cstheme="majorBidi" w:hint="cs"/>
          <w:sz w:val="32"/>
          <w:szCs w:val="32"/>
          <w:rtl/>
        </w:rPr>
        <w:lastRenderedPageBreak/>
        <w:t>ونتيجة لتنامي الحاجة للخدمات المصرفية الإسلامية أخذت البنوك تتسابق إلى تقديم هذه الخدمات لعملائها وطالبيها ؛ تلبية لآمال المسلمين وطموحاتهم في أن يملأ الوجود الإسلامي الحياة الإنسانية.</w:t>
      </w:r>
    </w:p>
    <w:p w:rsidR="001B0DBB" w:rsidRDefault="009E36AA" w:rsidP="00E46A8B">
      <w:p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ويـ</w:t>
      </w:r>
      <w:r w:rsidR="00711019">
        <w:rPr>
          <w:rFonts w:asciiTheme="majorBidi" w:hAnsiTheme="majorBidi" w:cstheme="majorBidi" w:hint="cs"/>
          <w:sz w:val="32"/>
          <w:szCs w:val="32"/>
          <w:rtl/>
        </w:rPr>
        <w:t>شير</w:t>
      </w:r>
      <w:r w:rsidR="00EA3FDC">
        <w:rPr>
          <w:rFonts w:asciiTheme="majorBidi" w:hAnsiTheme="majorBidi" w:cstheme="majorBidi" w:hint="cs"/>
          <w:sz w:val="32"/>
          <w:szCs w:val="32"/>
          <w:rtl/>
        </w:rPr>
        <w:t xml:space="preserve"> الباحث إلى أنه </w:t>
      </w:r>
      <w:r w:rsidR="00711019">
        <w:rPr>
          <w:rFonts w:asciiTheme="majorBidi" w:hAnsiTheme="majorBidi" w:cstheme="majorBidi" w:hint="cs"/>
          <w:sz w:val="32"/>
          <w:szCs w:val="32"/>
          <w:rtl/>
        </w:rPr>
        <w:t xml:space="preserve"> نظرا لضيق المقام </w:t>
      </w:r>
      <w:r w:rsidR="00EA3FDC">
        <w:rPr>
          <w:rFonts w:asciiTheme="majorBidi" w:hAnsiTheme="majorBidi" w:cstheme="majorBidi" w:hint="cs"/>
          <w:sz w:val="32"/>
          <w:szCs w:val="32"/>
          <w:rtl/>
        </w:rPr>
        <w:t xml:space="preserve">لا يمكن التطرق  لهذه الخدمات </w:t>
      </w:r>
      <w:r w:rsidR="00711019">
        <w:rPr>
          <w:rFonts w:asciiTheme="majorBidi" w:hAnsiTheme="majorBidi" w:cstheme="majorBidi" w:hint="cs"/>
          <w:sz w:val="32"/>
          <w:szCs w:val="32"/>
          <w:rtl/>
        </w:rPr>
        <w:t>.</w:t>
      </w:r>
    </w:p>
    <w:p w:rsidR="001B0DBB" w:rsidRPr="00CB7433" w:rsidRDefault="00EA3FDC" w:rsidP="00E46A8B">
      <w:pPr>
        <w:spacing w:line="360" w:lineRule="auto"/>
        <w:jc w:val="both"/>
        <w:rPr>
          <w:rFonts w:asciiTheme="majorBidi" w:hAnsiTheme="majorBidi" w:cstheme="majorBidi"/>
          <w:b/>
          <w:bCs/>
          <w:sz w:val="32"/>
          <w:szCs w:val="32"/>
          <w:rtl/>
        </w:rPr>
      </w:pPr>
      <w:r>
        <w:rPr>
          <w:rFonts w:asciiTheme="majorBidi" w:hAnsiTheme="majorBidi" w:cstheme="majorBidi" w:hint="cs"/>
          <w:b/>
          <w:bCs/>
          <w:sz w:val="32"/>
          <w:szCs w:val="32"/>
          <w:rtl/>
        </w:rPr>
        <w:t>و</w:t>
      </w:r>
      <w:r w:rsidR="001B0DBB" w:rsidRPr="00CB7433">
        <w:rPr>
          <w:rFonts w:asciiTheme="majorBidi" w:hAnsiTheme="majorBidi" w:cstheme="majorBidi" w:hint="cs"/>
          <w:b/>
          <w:bCs/>
          <w:sz w:val="32"/>
          <w:szCs w:val="32"/>
          <w:rtl/>
        </w:rPr>
        <w:t xml:space="preserve">في الختام </w:t>
      </w:r>
      <w:r>
        <w:rPr>
          <w:rFonts w:asciiTheme="majorBidi" w:hAnsiTheme="majorBidi" w:cstheme="majorBidi" w:hint="cs"/>
          <w:b/>
          <w:bCs/>
          <w:sz w:val="32"/>
          <w:szCs w:val="32"/>
          <w:rtl/>
        </w:rPr>
        <w:t>هذه بعض</w:t>
      </w:r>
      <w:r w:rsidR="001B0DBB" w:rsidRPr="00CB7433">
        <w:rPr>
          <w:rFonts w:asciiTheme="majorBidi" w:hAnsiTheme="majorBidi" w:cstheme="majorBidi" w:hint="cs"/>
          <w:b/>
          <w:bCs/>
          <w:sz w:val="32"/>
          <w:szCs w:val="32"/>
          <w:rtl/>
        </w:rPr>
        <w:t xml:space="preserve"> النتائج التي </w:t>
      </w:r>
      <w:r>
        <w:rPr>
          <w:rFonts w:asciiTheme="majorBidi" w:hAnsiTheme="majorBidi" w:cstheme="majorBidi" w:hint="cs"/>
          <w:b/>
          <w:bCs/>
          <w:sz w:val="32"/>
          <w:szCs w:val="32"/>
          <w:rtl/>
        </w:rPr>
        <w:t xml:space="preserve">تم التوصل إليها </w:t>
      </w:r>
      <w:r w:rsidR="001B0DBB" w:rsidRPr="00CB7433">
        <w:rPr>
          <w:rFonts w:asciiTheme="majorBidi" w:hAnsiTheme="majorBidi" w:cstheme="majorBidi" w:hint="cs"/>
          <w:b/>
          <w:bCs/>
          <w:sz w:val="32"/>
          <w:szCs w:val="32"/>
          <w:rtl/>
        </w:rPr>
        <w:t xml:space="preserve"> :</w:t>
      </w:r>
    </w:p>
    <w:p w:rsidR="001B0DBB" w:rsidRPr="00EA3FDC" w:rsidRDefault="00EA3FDC" w:rsidP="00E46A8B">
      <w:p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 xml:space="preserve">أولا : </w:t>
      </w:r>
      <w:r w:rsidR="001B0DBB" w:rsidRPr="00EA3FDC">
        <w:rPr>
          <w:rFonts w:asciiTheme="majorBidi" w:hAnsiTheme="majorBidi" w:cstheme="majorBidi" w:hint="cs"/>
          <w:sz w:val="32"/>
          <w:szCs w:val="32"/>
          <w:rtl/>
        </w:rPr>
        <w:t>أن في الشريعة الإسلامية غُـنية عن أي نظام ، وأنها تصلح لكل زمان ومكان.</w:t>
      </w:r>
    </w:p>
    <w:p w:rsidR="001B0DBB" w:rsidRPr="0080264A" w:rsidRDefault="0080264A" w:rsidP="00E46A8B">
      <w:p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 xml:space="preserve">ثانيا : </w:t>
      </w:r>
      <w:r w:rsidR="001B0DBB" w:rsidRPr="0080264A">
        <w:rPr>
          <w:rFonts w:asciiTheme="majorBidi" w:hAnsiTheme="majorBidi" w:cstheme="majorBidi" w:hint="cs"/>
          <w:sz w:val="32"/>
          <w:szCs w:val="32"/>
          <w:rtl/>
        </w:rPr>
        <w:t xml:space="preserve">أن في الفقه المعاملات الإسلامية خارطة طريق للخروج من الأزمة المالية التي يعاني منها العالم اليوم .  </w:t>
      </w:r>
    </w:p>
    <w:p w:rsidR="001B0DBB" w:rsidRPr="0080264A" w:rsidRDefault="0080264A" w:rsidP="00E46A8B">
      <w:p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 xml:space="preserve">ثالثا : </w:t>
      </w:r>
      <w:r w:rsidR="001B0DBB" w:rsidRPr="0080264A">
        <w:rPr>
          <w:rFonts w:asciiTheme="majorBidi" w:hAnsiTheme="majorBidi" w:cstheme="majorBidi" w:hint="cs"/>
          <w:sz w:val="32"/>
          <w:szCs w:val="32"/>
          <w:rtl/>
        </w:rPr>
        <w:t>أن المصارف الإسلامية تصلح بديلا للنظام الربوي الذي أثبت فشله .</w:t>
      </w:r>
    </w:p>
    <w:p w:rsidR="001B0DBB" w:rsidRPr="0080264A" w:rsidRDefault="0080264A" w:rsidP="00E46A8B">
      <w:p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 xml:space="preserve">رابعا : </w:t>
      </w:r>
      <w:r w:rsidR="001B0DBB" w:rsidRPr="0080264A">
        <w:rPr>
          <w:rFonts w:asciiTheme="majorBidi" w:hAnsiTheme="majorBidi" w:cstheme="majorBidi" w:hint="cs"/>
          <w:sz w:val="32"/>
          <w:szCs w:val="32"/>
          <w:rtl/>
        </w:rPr>
        <w:t>أن وفرة الصيغ في فقه المعاملات الإسلامية تجعل المصرف الإسلامي أمام فرص هائلة لا يتمتع بها نظيره التقليدي .</w:t>
      </w:r>
    </w:p>
    <w:p w:rsidR="001B0DBB" w:rsidRPr="0080264A" w:rsidRDefault="0080264A" w:rsidP="00E46A8B">
      <w:p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خامسا :</w:t>
      </w:r>
      <w:r w:rsidR="001B0DBB" w:rsidRPr="0080264A">
        <w:rPr>
          <w:rFonts w:asciiTheme="majorBidi" w:hAnsiTheme="majorBidi" w:cstheme="majorBidi" w:hint="cs"/>
          <w:sz w:val="32"/>
          <w:szCs w:val="32"/>
          <w:rtl/>
        </w:rPr>
        <w:t xml:space="preserve"> أن المصرف الإسلامي بحكم وفرة الصيغ أمامه يستطيع أن يلعب دور البنك التجاري ، والاستثماري ، والتمويلي ، والصناعي ، والزراعي ، والعقاري وغير ذلك.</w:t>
      </w:r>
    </w:p>
    <w:p w:rsidR="001B0DBB" w:rsidRPr="0080264A" w:rsidRDefault="0080264A" w:rsidP="00E46A8B">
      <w:p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 xml:space="preserve">سادسا : </w:t>
      </w:r>
      <w:r w:rsidR="001B0DBB" w:rsidRPr="0080264A">
        <w:rPr>
          <w:rFonts w:asciiTheme="majorBidi" w:hAnsiTheme="majorBidi" w:cstheme="majorBidi" w:hint="cs"/>
          <w:sz w:val="32"/>
          <w:szCs w:val="32"/>
          <w:rtl/>
        </w:rPr>
        <w:t>أن خلو الخدمات المصرفية التي تقدمها المصارف الإسلامية من الربا كافيا لجذب كثير من الزبائن إلى عالم التجارة ، سيما في مجال الاستيراد والتصدير.</w:t>
      </w:r>
    </w:p>
    <w:p w:rsidR="001B0DBB" w:rsidRPr="0080264A" w:rsidRDefault="0080264A" w:rsidP="00E46A8B">
      <w:p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 xml:space="preserve">سابعا : </w:t>
      </w:r>
      <w:r w:rsidR="001B0DBB" w:rsidRPr="0080264A">
        <w:rPr>
          <w:rFonts w:asciiTheme="majorBidi" w:hAnsiTheme="majorBidi" w:cstheme="majorBidi" w:hint="cs"/>
          <w:sz w:val="32"/>
          <w:szCs w:val="32"/>
          <w:rtl/>
        </w:rPr>
        <w:t>إن إيواء المصارف الإسلامية لجميع أطياف المجتمع يخلق فرص العمل ، ويقضي على البطالة ، ويساعد في استتباب الأمن ، وفشو الرفاهية بين المجتمع .</w:t>
      </w:r>
    </w:p>
    <w:p w:rsidR="001B0DBB" w:rsidRPr="0080264A" w:rsidRDefault="0080264A" w:rsidP="00E46A8B">
      <w:p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 xml:space="preserve">ثامنا </w:t>
      </w:r>
      <w:r w:rsidR="001B0DBB" w:rsidRPr="0080264A">
        <w:rPr>
          <w:rFonts w:asciiTheme="majorBidi" w:hAnsiTheme="majorBidi" w:cstheme="majorBidi" w:hint="cs"/>
          <w:sz w:val="32"/>
          <w:szCs w:val="32"/>
          <w:rtl/>
        </w:rPr>
        <w:t xml:space="preserve"> أن انضمام نيجيريا إلى ركب الدول المطبقة للمصرفية الإسلامية ، يجعلها أمام فرصة ذهبية لتحقيق طموحاتها ، لا سيما الخاصة بـ 2020</w:t>
      </w:r>
      <w:r w:rsidR="001B0DBB">
        <w:rPr>
          <w:rStyle w:val="FootnoteReference"/>
          <w:rFonts w:asciiTheme="majorBidi" w:hAnsiTheme="majorBidi" w:cstheme="majorBidi"/>
          <w:sz w:val="32"/>
          <w:szCs w:val="32"/>
          <w:rtl/>
        </w:rPr>
        <w:footnoteReference w:id="21"/>
      </w:r>
      <w:r w:rsidR="001B0DBB" w:rsidRPr="0080264A">
        <w:rPr>
          <w:rFonts w:asciiTheme="majorBidi" w:hAnsiTheme="majorBidi" w:cstheme="majorBidi" w:hint="cs"/>
          <w:sz w:val="32"/>
          <w:szCs w:val="32"/>
          <w:rtl/>
        </w:rPr>
        <w:t>.</w:t>
      </w:r>
    </w:p>
    <w:p w:rsidR="001B0DBB" w:rsidRPr="0080264A" w:rsidRDefault="001B0DBB" w:rsidP="00E46A8B">
      <w:pPr>
        <w:spacing w:after="0" w:line="360" w:lineRule="auto"/>
        <w:jc w:val="both"/>
        <w:rPr>
          <w:rFonts w:asciiTheme="majorBidi" w:hAnsiTheme="majorBidi" w:cstheme="majorBidi"/>
          <w:sz w:val="32"/>
          <w:szCs w:val="32"/>
          <w:rtl/>
        </w:rPr>
      </w:pPr>
      <w:r w:rsidRPr="0080264A">
        <w:rPr>
          <w:rFonts w:asciiTheme="majorBidi" w:hAnsiTheme="majorBidi" w:cstheme="majorBidi" w:hint="cs"/>
          <w:sz w:val="32"/>
          <w:szCs w:val="32"/>
          <w:rtl/>
        </w:rPr>
        <w:lastRenderedPageBreak/>
        <w:t>فنيجيريا بموقعها الجغرافي الاستراتيجي ، وكثافة السكان ، وخصبة الأرض ، والسوق البكر، والموارد الطبيعية المتنوعة ، لا تحتاج إلى أكثر من نظام مصرفي إسلامي - يصاحبه قوة الإرادة ، وحسن الإدارة -  لتدخل في سلك الدول الأكثر تطورا في العالم.</w:t>
      </w:r>
    </w:p>
    <w:p w:rsidR="001B0DBB" w:rsidRPr="00CB7433" w:rsidRDefault="001B0DBB" w:rsidP="00E46A8B">
      <w:pPr>
        <w:spacing w:line="360" w:lineRule="auto"/>
        <w:jc w:val="both"/>
        <w:rPr>
          <w:rFonts w:asciiTheme="majorBidi" w:hAnsiTheme="majorBidi" w:cstheme="majorBidi"/>
          <w:b/>
          <w:bCs/>
          <w:sz w:val="32"/>
          <w:szCs w:val="32"/>
          <w:rtl/>
        </w:rPr>
      </w:pPr>
      <w:r w:rsidRPr="00CB7433">
        <w:rPr>
          <w:rFonts w:asciiTheme="majorBidi" w:hAnsiTheme="majorBidi" w:cstheme="majorBidi" w:hint="cs"/>
          <w:b/>
          <w:bCs/>
          <w:sz w:val="32"/>
          <w:szCs w:val="32"/>
          <w:rtl/>
        </w:rPr>
        <w:t>كما أن الباح</w:t>
      </w:r>
      <w:r>
        <w:rPr>
          <w:rFonts w:asciiTheme="majorBidi" w:hAnsiTheme="majorBidi" w:cstheme="majorBidi" w:hint="cs"/>
          <w:b/>
          <w:bCs/>
          <w:sz w:val="32"/>
          <w:szCs w:val="32"/>
          <w:rtl/>
        </w:rPr>
        <w:t>ث أوصى بعدد من التوصيات على النحو التالي</w:t>
      </w:r>
      <w:r w:rsidRPr="00CB7433">
        <w:rPr>
          <w:rFonts w:asciiTheme="majorBidi" w:hAnsiTheme="majorBidi" w:cstheme="majorBidi" w:hint="cs"/>
          <w:b/>
          <w:bCs/>
          <w:sz w:val="32"/>
          <w:szCs w:val="32"/>
          <w:rtl/>
        </w:rPr>
        <w:t>:</w:t>
      </w:r>
    </w:p>
    <w:p w:rsidR="001B0DBB" w:rsidRPr="00CB7433" w:rsidRDefault="001B0DBB" w:rsidP="00E46A8B">
      <w:pPr>
        <w:pStyle w:val="ListParagraph"/>
        <w:numPr>
          <w:ilvl w:val="0"/>
          <w:numId w:val="13"/>
        </w:num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دعا ا</w:t>
      </w:r>
      <w:r w:rsidRPr="00CB7433">
        <w:rPr>
          <w:rFonts w:asciiTheme="majorBidi" w:hAnsiTheme="majorBidi" w:cstheme="majorBidi" w:hint="cs"/>
          <w:sz w:val="32"/>
          <w:szCs w:val="32"/>
          <w:rtl/>
        </w:rPr>
        <w:t>لبنك المركزي النيجيري لفعل كل ما من شأنه تجويد عمل المؤسسات اللاربوية في الدولة .</w:t>
      </w:r>
    </w:p>
    <w:p w:rsidR="001B0DBB" w:rsidRDefault="001B0DBB" w:rsidP="00E46A8B">
      <w:pPr>
        <w:pStyle w:val="ListParagraph"/>
        <w:numPr>
          <w:ilvl w:val="0"/>
          <w:numId w:val="13"/>
        </w:num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تسهيل فتح مؤسسات جديدة وفروع ونوافذ للمصارف الإسلامية.</w:t>
      </w:r>
    </w:p>
    <w:p w:rsidR="001B0DBB" w:rsidRPr="009374B3" w:rsidRDefault="001B0DBB" w:rsidP="00E46A8B">
      <w:pPr>
        <w:pStyle w:val="ListParagraph"/>
        <w:numPr>
          <w:ilvl w:val="0"/>
          <w:numId w:val="13"/>
        </w:num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وضع طبيعة المصارف الإسلامية في الاعتبار ، وعدم تسويتها مع المصارف التقليدية في كل القوانين واللوائح ، ما قد يؤدي بها إلى عدم القدرة على التنافس الشريف .</w:t>
      </w:r>
    </w:p>
    <w:p w:rsidR="001B0DBB" w:rsidRDefault="001B0DBB" w:rsidP="00E46A8B">
      <w:pPr>
        <w:pStyle w:val="ListParagraph"/>
        <w:numPr>
          <w:ilvl w:val="0"/>
          <w:numId w:val="13"/>
        </w:num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أن تكون هيئات الرقابة الشرعية - التابعة للبنك المركزي والمؤسسة المالية اللاربوية - مؤهلة شرعيا ، ومستقلة في قراراتها .</w:t>
      </w:r>
    </w:p>
    <w:p w:rsidR="001B0DBB" w:rsidRPr="00AD6A30" w:rsidRDefault="001B0DBB" w:rsidP="00E46A8B">
      <w:pPr>
        <w:spacing w:after="0" w:line="360" w:lineRule="auto"/>
        <w:jc w:val="both"/>
        <w:rPr>
          <w:rFonts w:asciiTheme="majorBidi" w:hAnsiTheme="majorBidi" w:cstheme="majorBidi"/>
          <w:b/>
          <w:bCs/>
          <w:sz w:val="32"/>
          <w:szCs w:val="32"/>
          <w:rtl/>
        </w:rPr>
      </w:pPr>
      <w:r w:rsidRPr="00AD6A30">
        <w:rPr>
          <w:rFonts w:asciiTheme="majorBidi" w:hAnsiTheme="majorBidi" w:cstheme="majorBidi" w:hint="cs"/>
          <w:b/>
          <w:bCs/>
          <w:sz w:val="32"/>
          <w:szCs w:val="32"/>
          <w:rtl/>
        </w:rPr>
        <w:t>كما أوصى الباحث المؤسسات المالية اللاربوية بالآتي:</w:t>
      </w:r>
    </w:p>
    <w:p w:rsidR="001B0DBB" w:rsidRDefault="001B0DBB" w:rsidP="00E46A8B">
      <w:pPr>
        <w:pStyle w:val="ListParagraph"/>
        <w:numPr>
          <w:ilvl w:val="0"/>
          <w:numId w:val="14"/>
        </w:num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أن تراعي الدقة والمهنية في أداء عملها ، حفاظا على سمعتها .</w:t>
      </w:r>
    </w:p>
    <w:p w:rsidR="001B0DBB" w:rsidRDefault="001B0DBB" w:rsidP="00E46A8B">
      <w:pPr>
        <w:pStyle w:val="ListParagraph"/>
        <w:numPr>
          <w:ilvl w:val="0"/>
          <w:numId w:val="14"/>
        </w:num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 xml:space="preserve"> عمل كل ما من شأنه كسب ثقة العملاء ، وتعزيز فرص النجاح في التنافس .</w:t>
      </w:r>
    </w:p>
    <w:p w:rsidR="001B0DBB" w:rsidRDefault="001B0DBB" w:rsidP="00E46A8B">
      <w:pPr>
        <w:pStyle w:val="ListParagraph"/>
        <w:numPr>
          <w:ilvl w:val="0"/>
          <w:numId w:val="14"/>
        </w:num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الإبداع في طرح الكثير من المنتجات المالية ، والخدمات المصرفية ، المتوافقة مع الشريعة الإسلامية ، والمتلائمة مع البيئة النيجيرية .</w:t>
      </w:r>
    </w:p>
    <w:p w:rsidR="001B0DBB" w:rsidRDefault="001B0DBB" w:rsidP="00E46A8B">
      <w:pPr>
        <w:pStyle w:val="ListParagraph"/>
        <w:numPr>
          <w:ilvl w:val="0"/>
          <w:numId w:val="14"/>
        </w:num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الالتزام بكل القوانين واللوائح والمعايير الصادرة ذات الصلة بها .</w:t>
      </w:r>
    </w:p>
    <w:p w:rsidR="001B0DBB" w:rsidRDefault="001B0DBB" w:rsidP="00E46A8B">
      <w:pPr>
        <w:pStyle w:val="ListParagraph"/>
        <w:numPr>
          <w:ilvl w:val="0"/>
          <w:numId w:val="14"/>
        </w:num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تطوير كفاءة كوادرها ، وذلك عن طريق عقد مؤتمرات وندوات وورش عمل، وتدريب مستمر لهم داخل وخارج نيجيريا .</w:t>
      </w:r>
    </w:p>
    <w:p w:rsidR="001B0DBB" w:rsidRDefault="001B0DBB" w:rsidP="00E46A8B">
      <w:pPr>
        <w:pStyle w:val="ListParagraph"/>
        <w:numPr>
          <w:ilvl w:val="0"/>
          <w:numId w:val="14"/>
        </w:num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lastRenderedPageBreak/>
        <w:t>الاستفادة من خبرات الدول التي ثبت نجاحها في مجال المصرفية الإسلامية مثل ماليزيا ، ودبي ، والسودان . والعمل مع هذه الخب</w:t>
      </w:r>
      <w:r w:rsidR="009374B3">
        <w:rPr>
          <w:rFonts w:asciiTheme="majorBidi" w:hAnsiTheme="majorBidi" w:cstheme="majorBidi" w:hint="cs"/>
          <w:sz w:val="32"/>
          <w:szCs w:val="32"/>
          <w:rtl/>
        </w:rPr>
        <w:t>رات بما يتلاءم مع حاجات المجتمع</w:t>
      </w:r>
      <w:r>
        <w:rPr>
          <w:rFonts w:asciiTheme="majorBidi" w:hAnsiTheme="majorBidi" w:cstheme="majorBidi" w:hint="cs"/>
          <w:sz w:val="32"/>
          <w:szCs w:val="32"/>
          <w:rtl/>
        </w:rPr>
        <w:t>.</w:t>
      </w:r>
    </w:p>
    <w:p w:rsidR="001B0DBB" w:rsidRDefault="001B0DBB" w:rsidP="00E46A8B">
      <w:pPr>
        <w:pStyle w:val="ListParagraph"/>
        <w:numPr>
          <w:ilvl w:val="0"/>
          <w:numId w:val="14"/>
        </w:numPr>
        <w:spacing w:after="0" w:line="360" w:lineRule="auto"/>
        <w:jc w:val="both"/>
        <w:rPr>
          <w:rFonts w:asciiTheme="majorBidi" w:hAnsiTheme="majorBidi" w:cstheme="majorBidi"/>
          <w:sz w:val="32"/>
          <w:szCs w:val="32"/>
        </w:rPr>
      </w:pPr>
      <w:r>
        <w:rPr>
          <w:rFonts w:asciiTheme="majorBidi" w:hAnsiTheme="majorBidi" w:cstheme="majorBidi" w:hint="cs"/>
          <w:sz w:val="32"/>
          <w:szCs w:val="32"/>
          <w:rtl/>
        </w:rPr>
        <w:t>على مجلس إدارة مثل هذه المؤسسات مراعاة الكفاءة عند ترشيحهم لأعضاء اللجنة الاستشارية الشرعية ، والتقيد بما في المرشد الصادر من البنك المركزي في هذا الخصوص.</w:t>
      </w:r>
    </w:p>
    <w:p w:rsidR="001B0DBB" w:rsidRDefault="001B0DBB" w:rsidP="00E46A8B">
      <w:pPr>
        <w:spacing w:after="0" w:line="360" w:lineRule="auto"/>
        <w:jc w:val="both"/>
        <w:rPr>
          <w:rFonts w:asciiTheme="majorBidi" w:hAnsiTheme="majorBidi" w:cstheme="majorBidi"/>
          <w:sz w:val="32"/>
          <w:szCs w:val="32"/>
          <w:rtl/>
        </w:rPr>
      </w:pPr>
      <w:r>
        <w:rPr>
          <w:rFonts w:asciiTheme="majorBidi" w:hAnsiTheme="majorBidi" w:cstheme="majorBidi" w:hint="cs"/>
          <w:sz w:val="32"/>
          <w:szCs w:val="32"/>
          <w:rtl/>
        </w:rPr>
        <w:t>كذلك أوصى الباحث الغيورين على التعامل الإسلامي اللاربوي في نيجيريا أن يعملوا على نشر الوعي بين الناس بإفهامهم الفرص الذهبية التي تنتظرهم في تعاملهم مع المصارف الإسلامية هنا في الدنيا بجني الأرباح الطيبة ، وهناك في الآخرة بمساندتهم لمؤسسة تطهر المجتمع من آفات الربا.</w:t>
      </w:r>
    </w:p>
    <w:p w:rsidR="001B0DBB" w:rsidRDefault="001B0DBB" w:rsidP="00E46A8B">
      <w:pPr>
        <w:spacing w:after="0" w:line="360" w:lineRule="auto"/>
        <w:jc w:val="both"/>
        <w:rPr>
          <w:rFonts w:asciiTheme="majorBidi" w:hAnsiTheme="majorBidi" w:cstheme="majorBidi"/>
          <w:sz w:val="32"/>
          <w:szCs w:val="32"/>
          <w:rtl/>
        </w:rPr>
      </w:pPr>
      <w:r>
        <w:rPr>
          <w:rFonts w:asciiTheme="majorBidi" w:hAnsiTheme="majorBidi" w:cstheme="majorBidi" w:hint="cs"/>
          <w:sz w:val="32"/>
          <w:szCs w:val="32"/>
          <w:rtl/>
        </w:rPr>
        <w:t>ودعا المؤسسات العلمية من جامعات وكليات أن تكثر من مواد دراسية تؤهل الطلاب بعد تخرجهم للحاق بهذه المؤسسات المالية اللاربوية . سيما أن الحاجة إلى الأيدي العاملة ذات الخبرة والمعرفة كبيرة للغاية .</w:t>
      </w:r>
    </w:p>
    <w:p w:rsidR="001B0DBB" w:rsidRDefault="001B0DBB" w:rsidP="00E46A8B">
      <w:pPr>
        <w:spacing w:after="0" w:line="360" w:lineRule="auto"/>
        <w:jc w:val="both"/>
        <w:rPr>
          <w:rFonts w:asciiTheme="majorBidi" w:hAnsiTheme="majorBidi" w:cstheme="majorBidi"/>
          <w:sz w:val="32"/>
          <w:szCs w:val="32"/>
          <w:rtl/>
        </w:rPr>
      </w:pPr>
      <w:r>
        <w:rPr>
          <w:rFonts w:asciiTheme="majorBidi" w:hAnsiTheme="majorBidi" w:cstheme="majorBidi" w:hint="cs"/>
          <w:sz w:val="32"/>
          <w:szCs w:val="32"/>
          <w:rtl/>
        </w:rPr>
        <w:t xml:space="preserve">وعلى الطلاب أن يسهموا في هذا المجال ببحوثهم الجامعية ، عن طريق دراسة كثير من المشاكل ، واقتراح حلول نموذجية لها . </w:t>
      </w:r>
    </w:p>
    <w:p w:rsidR="00E46A8B" w:rsidRDefault="001B0DBB" w:rsidP="00E46A8B">
      <w:pPr>
        <w:spacing w:after="0" w:line="360" w:lineRule="auto"/>
        <w:jc w:val="both"/>
        <w:rPr>
          <w:rFonts w:asciiTheme="majorBidi" w:hAnsiTheme="majorBidi" w:cstheme="majorBidi"/>
          <w:sz w:val="32"/>
          <w:szCs w:val="32"/>
          <w:rtl/>
        </w:rPr>
      </w:pPr>
      <w:r>
        <w:rPr>
          <w:rFonts w:asciiTheme="majorBidi" w:hAnsiTheme="majorBidi" w:cstheme="majorBidi" w:hint="cs"/>
          <w:sz w:val="32"/>
          <w:szCs w:val="32"/>
          <w:rtl/>
        </w:rPr>
        <w:t>وعلى وسائل الإعلام أن تقوم بدورها في نشر الوعي بين الشعب على هذا التعامل الجديد في ديارهم ، وذلك عن طريق استضافة مختصين في هذا المجال ، وإتاحة الفرصة لهم لتقديم ما عندهم من كنوز المعرفة والخبرة حول المصرفية الإسلامية .</w:t>
      </w:r>
    </w:p>
    <w:p w:rsidR="00E46A8B" w:rsidRDefault="00E46A8B" w:rsidP="00E46A8B">
      <w:pPr>
        <w:spacing w:after="0" w:line="360" w:lineRule="auto"/>
        <w:jc w:val="both"/>
        <w:rPr>
          <w:rFonts w:asciiTheme="majorBidi" w:hAnsiTheme="majorBidi" w:cstheme="majorBidi"/>
          <w:sz w:val="32"/>
          <w:szCs w:val="32"/>
          <w:rtl/>
        </w:rPr>
      </w:pPr>
    </w:p>
    <w:p w:rsidR="00E46A8B" w:rsidRPr="00E46A8B" w:rsidRDefault="00E46A8B" w:rsidP="00E46A8B">
      <w:pPr>
        <w:spacing w:after="0" w:line="360" w:lineRule="auto"/>
        <w:jc w:val="center"/>
        <w:rPr>
          <w:rFonts w:asciiTheme="majorBidi" w:hAnsiTheme="majorBidi" w:cs="Times New Roman"/>
          <w:b/>
          <w:bCs/>
          <w:sz w:val="26"/>
          <w:szCs w:val="26"/>
        </w:rPr>
      </w:pPr>
      <w:r w:rsidRPr="00E46A8B">
        <w:rPr>
          <w:rFonts w:asciiTheme="majorBidi" w:hAnsiTheme="majorBidi" w:cstheme="majorBidi" w:hint="cs"/>
          <w:b/>
          <w:bCs/>
          <w:sz w:val="36"/>
          <w:szCs w:val="36"/>
          <w:rtl/>
        </w:rPr>
        <w:t xml:space="preserve"> </w:t>
      </w:r>
      <w:r w:rsidRPr="00E46A8B">
        <w:rPr>
          <w:rFonts w:asciiTheme="majorBidi" w:hAnsiTheme="majorBidi" w:cs="Times New Roman" w:hint="cs"/>
          <w:b/>
          <w:bCs/>
          <w:sz w:val="26"/>
          <w:szCs w:val="26"/>
          <w:rtl/>
        </w:rPr>
        <w:t>هـــذا ، وصل اللهم وسلم وبارك على سيدنا محـــــمــد وعلى آله وصحبه ومن اقتفى أثره إلى يوم الدين.</w:t>
      </w:r>
    </w:p>
    <w:p w:rsidR="00E46A8B" w:rsidRDefault="00E46A8B" w:rsidP="00E46A8B">
      <w:pPr>
        <w:spacing w:after="0" w:line="360" w:lineRule="auto"/>
        <w:jc w:val="both"/>
        <w:rPr>
          <w:rFonts w:asciiTheme="majorBidi" w:hAnsiTheme="majorBidi" w:cstheme="majorBidi"/>
          <w:sz w:val="32"/>
          <w:szCs w:val="32"/>
          <w:rtl/>
        </w:rPr>
      </w:pPr>
    </w:p>
    <w:p w:rsidR="00E46A8B" w:rsidRDefault="00E46A8B" w:rsidP="00E46A8B">
      <w:pPr>
        <w:rPr>
          <w:rFonts w:asciiTheme="majorBidi" w:hAnsiTheme="majorBidi" w:cstheme="majorBidi"/>
          <w:sz w:val="32"/>
          <w:szCs w:val="32"/>
          <w:rtl/>
        </w:rPr>
      </w:pPr>
    </w:p>
    <w:p w:rsidR="00214C0A" w:rsidRDefault="00214C0A" w:rsidP="00E46A8B">
      <w:pPr>
        <w:rPr>
          <w:rFonts w:asciiTheme="majorBidi" w:hAnsiTheme="majorBidi" w:cstheme="majorBidi"/>
          <w:sz w:val="32"/>
          <w:szCs w:val="32"/>
          <w:rtl/>
        </w:rPr>
      </w:pPr>
    </w:p>
    <w:p w:rsidR="00E46A8B" w:rsidRDefault="00214C0A" w:rsidP="00E46A8B">
      <w:pPr>
        <w:jc w:val="center"/>
        <w:rPr>
          <w:rFonts w:asciiTheme="majorBidi" w:hAnsiTheme="majorBidi" w:cstheme="majorBidi"/>
          <w:b/>
          <w:bCs/>
          <w:sz w:val="32"/>
          <w:szCs w:val="32"/>
          <w:rtl/>
        </w:rPr>
      </w:pPr>
      <w:r w:rsidRPr="00214C0A">
        <w:rPr>
          <w:rFonts w:asciiTheme="majorBidi" w:hAnsiTheme="majorBidi" w:cstheme="majorBidi" w:hint="cs"/>
          <w:b/>
          <w:bCs/>
          <w:sz w:val="32"/>
          <w:szCs w:val="32"/>
          <w:rtl/>
        </w:rPr>
        <w:lastRenderedPageBreak/>
        <w:t>قائمة المصادر والمراجع</w:t>
      </w:r>
    </w:p>
    <w:p w:rsidR="00582E82" w:rsidRPr="00582E82" w:rsidRDefault="00582E82" w:rsidP="00582E82">
      <w:pPr>
        <w:jc w:val="both"/>
        <w:rPr>
          <w:rFonts w:asciiTheme="majorBidi" w:hAnsiTheme="majorBidi" w:cstheme="majorBidi"/>
          <w:sz w:val="32"/>
          <w:szCs w:val="32"/>
          <w:rtl/>
        </w:rPr>
      </w:pPr>
      <w:r w:rsidRPr="00582E82">
        <w:rPr>
          <w:rFonts w:asciiTheme="majorBidi" w:hAnsiTheme="majorBidi" w:cs="Times New Roman"/>
          <w:sz w:val="32"/>
          <w:szCs w:val="32"/>
          <w:rtl/>
        </w:rPr>
        <w:t>•</w:t>
      </w:r>
      <w:r w:rsidRPr="00582E82">
        <w:rPr>
          <w:rFonts w:asciiTheme="majorBidi" w:hAnsiTheme="majorBidi" w:cs="Times New Roman"/>
          <w:sz w:val="32"/>
          <w:szCs w:val="32"/>
          <w:rtl/>
        </w:rPr>
        <w:tab/>
      </w:r>
      <w:r w:rsidRPr="00582E82">
        <w:rPr>
          <w:rFonts w:asciiTheme="majorBidi" w:hAnsiTheme="majorBidi" w:cs="Times New Roman" w:hint="eastAsia"/>
          <w:sz w:val="32"/>
          <w:szCs w:val="32"/>
          <w:rtl/>
        </w:rPr>
        <w:t>أ</w:t>
      </w:r>
      <w:r w:rsidRPr="00582E82">
        <w:rPr>
          <w:rFonts w:asciiTheme="majorBidi" w:hAnsiTheme="majorBidi" w:cs="Times New Roman"/>
          <w:sz w:val="32"/>
          <w:szCs w:val="32"/>
          <w:rtl/>
        </w:rPr>
        <w:t>.</w:t>
      </w:r>
      <w:r w:rsidRPr="00582E82">
        <w:rPr>
          <w:rFonts w:asciiTheme="majorBidi" w:hAnsiTheme="majorBidi" w:cs="Times New Roman" w:hint="eastAsia"/>
          <w:sz w:val="32"/>
          <w:szCs w:val="32"/>
          <w:rtl/>
        </w:rPr>
        <w:t>د</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وهبة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الزحيلي</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المصارف</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الإسلامية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الطبعة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الأولى</w:t>
      </w:r>
      <w:r w:rsidRPr="00582E82">
        <w:rPr>
          <w:rFonts w:asciiTheme="majorBidi" w:hAnsiTheme="majorBidi" w:cs="Times New Roman"/>
          <w:sz w:val="32"/>
          <w:szCs w:val="32"/>
          <w:rtl/>
        </w:rPr>
        <w:t xml:space="preserve"> 1428</w:t>
      </w:r>
      <w:r w:rsidRPr="00582E82">
        <w:rPr>
          <w:rFonts w:asciiTheme="majorBidi" w:hAnsiTheme="majorBidi" w:cs="Times New Roman" w:hint="eastAsia"/>
          <w:sz w:val="32"/>
          <w:szCs w:val="32"/>
          <w:rtl/>
        </w:rPr>
        <w:t>هـ</w:t>
      </w:r>
      <w:r w:rsidRPr="00582E82">
        <w:rPr>
          <w:rFonts w:asciiTheme="majorBidi" w:hAnsiTheme="majorBidi" w:cs="Times New Roman"/>
          <w:sz w:val="32"/>
          <w:szCs w:val="32"/>
          <w:rtl/>
        </w:rPr>
        <w:t>/2007</w:t>
      </w:r>
      <w:r w:rsidRPr="00582E82">
        <w:rPr>
          <w:rFonts w:asciiTheme="majorBidi" w:hAnsiTheme="majorBidi" w:cs="Times New Roman" w:hint="eastAsia"/>
          <w:sz w:val="32"/>
          <w:szCs w:val="32"/>
          <w:rtl/>
        </w:rPr>
        <w:t>م</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الناشر</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هيئة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الموسوعة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العربية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دمشق</w:t>
      </w:r>
      <w:r w:rsidRPr="00582E82">
        <w:rPr>
          <w:rFonts w:asciiTheme="majorBidi" w:hAnsiTheme="majorBidi" w:cs="Times New Roman"/>
          <w:sz w:val="32"/>
          <w:szCs w:val="32"/>
          <w:rtl/>
        </w:rPr>
        <w:t xml:space="preserve">.  </w:t>
      </w:r>
    </w:p>
    <w:p w:rsidR="00582E82" w:rsidRPr="00582E82" w:rsidRDefault="00582E82" w:rsidP="00582E82">
      <w:pPr>
        <w:jc w:val="both"/>
        <w:rPr>
          <w:rFonts w:asciiTheme="majorBidi" w:hAnsiTheme="majorBidi" w:cstheme="majorBidi"/>
          <w:sz w:val="32"/>
          <w:szCs w:val="32"/>
          <w:rtl/>
        </w:rPr>
      </w:pP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ab/>
      </w:r>
      <w:r w:rsidRPr="00582E82">
        <w:rPr>
          <w:rFonts w:asciiTheme="majorBidi" w:hAnsiTheme="majorBidi" w:cs="Times New Roman" w:hint="eastAsia"/>
          <w:sz w:val="32"/>
          <w:szCs w:val="32"/>
          <w:rtl/>
        </w:rPr>
        <w:t>فهد</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بن</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محمد</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الحميزي</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مسائل</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حديثة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في</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فقه</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المعاملات</w:t>
      </w:r>
      <w:r w:rsidRPr="00582E82">
        <w:rPr>
          <w:rFonts w:asciiTheme="majorBidi" w:hAnsiTheme="majorBidi" w:cs="Times New Roman"/>
          <w:sz w:val="32"/>
          <w:szCs w:val="32"/>
          <w:rtl/>
        </w:rPr>
        <w:t xml:space="preserve"> . </w:t>
      </w:r>
      <w:r w:rsidRPr="00582E82">
        <w:rPr>
          <w:rFonts w:asciiTheme="majorBidi" w:hAnsiTheme="majorBidi" w:cs="Times New Roman" w:hint="eastAsia"/>
          <w:sz w:val="32"/>
          <w:szCs w:val="32"/>
          <w:rtl/>
        </w:rPr>
        <w:t>بدون</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بيانات</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الكتاب</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مصدر</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الكتاب</w:t>
      </w:r>
      <w:r w:rsidRPr="00582E82">
        <w:rPr>
          <w:rFonts w:asciiTheme="majorBidi" w:hAnsiTheme="majorBidi" w:cs="Times New Roman"/>
          <w:sz w:val="32"/>
          <w:szCs w:val="32"/>
          <w:rtl/>
        </w:rPr>
        <w:t xml:space="preserve"> : </w:t>
      </w:r>
      <w:r w:rsidRPr="00582E82">
        <w:rPr>
          <w:rFonts w:asciiTheme="majorBidi" w:hAnsiTheme="majorBidi" w:cs="Times New Roman" w:hint="eastAsia"/>
          <w:sz w:val="32"/>
          <w:szCs w:val="32"/>
          <w:rtl/>
        </w:rPr>
        <w:t>المكتبة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الشاملة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الإصدار</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الثالث</w:t>
      </w:r>
      <w:r w:rsidRPr="00582E82">
        <w:rPr>
          <w:rFonts w:asciiTheme="majorBidi" w:hAnsiTheme="majorBidi" w:cs="Times New Roman"/>
          <w:sz w:val="32"/>
          <w:szCs w:val="32"/>
          <w:rtl/>
        </w:rPr>
        <w:t>.</w:t>
      </w:r>
    </w:p>
    <w:p w:rsidR="00582E82" w:rsidRPr="00582E82" w:rsidRDefault="00582E82" w:rsidP="00582E82">
      <w:pPr>
        <w:jc w:val="both"/>
        <w:rPr>
          <w:rFonts w:asciiTheme="majorBidi" w:hAnsiTheme="majorBidi" w:cstheme="majorBidi"/>
          <w:sz w:val="32"/>
          <w:szCs w:val="32"/>
          <w:rtl/>
        </w:rPr>
      </w:pP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ab/>
      </w:r>
      <w:r w:rsidRPr="00582E82">
        <w:rPr>
          <w:rFonts w:asciiTheme="majorBidi" w:hAnsiTheme="majorBidi" w:cs="Times New Roman" w:hint="eastAsia"/>
          <w:sz w:val="32"/>
          <w:szCs w:val="32"/>
          <w:rtl/>
        </w:rPr>
        <w:t>أ</w:t>
      </w:r>
      <w:r w:rsidRPr="00582E82">
        <w:rPr>
          <w:rFonts w:asciiTheme="majorBidi" w:hAnsiTheme="majorBidi" w:cs="Times New Roman"/>
          <w:sz w:val="32"/>
          <w:szCs w:val="32"/>
          <w:rtl/>
        </w:rPr>
        <w:t>.</w:t>
      </w:r>
      <w:r w:rsidRPr="00582E82">
        <w:rPr>
          <w:rFonts w:asciiTheme="majorBidi" w:hAnsiTheme="majorBidi" w:cs="Times New Roman" w:hint="eastAsia"/>
          <w:sz w:val="32"/>
          <w:szCs w:val="32"/>
          <w:rtl/>
        </w:rPr>
        <w:t>د</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وَهْبَة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الزُّحَيْلِيّ</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الفِقْهُ</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الإسلاميُّ</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وأدلَّتُهُ</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الشَّامل</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للأدلّة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الشَّرعيَّة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والآراء</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المذهبيَّة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وأهمّ</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النَّظريَّات</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الفقهيَّة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وتحقيق</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الأحاديث</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النَّبويَّة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وتخريجها</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مصدر</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الكتاب</w:t>
      </w:r>
      <w:r w:rsidRPr="00582E82">
        <w:rPr>
          <w:rFonts w:asciiTheme="majorBidi" w:hAnsiTheme="majorBidi" w:cs="Times New Roman"/>
          <w:sz w:val="32"/>
          <w:szCs w:val="32"/>
          <w:rtl/>
        </w:rPr>
        <w:t xml:space="preserve"> : </w:t>
      </w:r>
      <w:r w:rsidRPr="00582E82">
        <w:rPr>
          <w:rFonts w:asciiTheme="majorBidi" w:hAnsiTheme="majorBidi" w:cs="Times New Roman" w:hint="eastAsia"/>
          <w:sz w:val="32"/>
          <w:szCs w:val="32"/>
          <w:rtl/>
        </w:rPr>
        <w:t>المكتبة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الشاملة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الإصدار</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الثالث</w:t>
      </w:r>
      <w:r w:rsidRPr="00582E82">
        <w:rPr>
          <w:rFonts w:asciiTheme="majorBidi" w:hAnsiTheme="majorBidi" w:cs="Times New Roman"/>
          <w:sz w:val="32"/>
          <w:szCs w:val="32"/>
          <w:rtl/>
        </w:rPr>
        <w:t>.</w:t>
      </w:r>
    </w:p>
    <w:p w:rsidR="00582E82" w:rsidRPr="00582E82" w:rsidRDefault="00582E82" w:rsidP="00582E82">
      <w:pPr>
        <w:jc w:val="both"/>
        <w:rPr>
          <w:rFonts w:asciiTheme="majorBidi" w:hAnsiTheme="majorBidi" w:cstheme="majorBidi"/>
          <w:sz w:val="32"/>
          <w:szCs w:val="32"/>
          <w:rtl/>
        </w:rPr>
      </w:pP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ab/>
      </w:r>
      <w:r w:rsidRPr="00582E82">
        <w:rPr>
          <w:rFonts w:asciiTheme="majorBidi" w:hAnsiTheme="majorBidi" w:cs="Times New Roman" w:hint="eastAsia"/>
          <w:sz w:val="32"/>
          <w:szCs w:val="32"/>
          <w:rtl/>
        </w:rPr>
        <w:t>دكتور</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سراج</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الدين</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عثمان</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مصطفى</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صيغ</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التمويل</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الإسلامي</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وتطبيقاتها</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في</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المصارف</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الإسلامية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وفق</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الضوابط</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والشروط</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الشرعية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والمصرفية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سلسلة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إصدارات</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الأمانة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العامة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لاتحاد</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المصارف</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السوداني</w:t>
      </w:r>
      <w:r w:rsidRPr="00582E82">
        <w:rPr>
          <w:rFonts w:asciiTheme="majorBidi" w:hAnsiTheme="majorBidi" w:cs="Times New Roman"/>
          <w:sz w:val="32"/>
          <w:szCs w:val="32"/>
          <w:rtl/>
        </w:rPr>
        <w:t xml:space="preserve">(2). </w:t>
      </w:r>
      <w:r w:rsidRPr="00582E82">
        <w:rPr>
          <w:rFonts w:asciiTheme="majorBidi" w:hAnsiTheme="majorBidi" w:cs="Times New Roman" w:hint="eastAsia"/>
          <w:sz w:val="32"/>
          <w:szCs w:val="32"/>
          <w:rtl/>
        </w:rPr>
        <w:t>الطبعة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الأولى</w:t>
      </w:r>
      <w:r w:rsidRPr="00582E82">
        <w:rPr>
          <w:rFonts w:asciiTheme="majorBidi" w:hAnsiTheme="majorBidi" w:cs="Times New Roman"/>
          <w:sz w:val="32"/>
          <w:szCs w:val="32"/>
          <w:rtl/>
        </w:rPr>
        <w:t>: 2007</w:t>
      </w:r>
      <w:r w:rsidRPr="00582E82">
        <w:rPr>
          <w:rFonts w:asciiTheme="majorBidi" w:hAnsiTheme="majorBidi" w:cs="Times New Roman" w:hint="eastAsia"/>
          <w:sz w:val="32"/>
          <w:szCs w:val="32"/>
          <w:rtl/>
        </w:rPr>
        <w:t>م</w:t>
      </w:r>
      <w:r w:rsidRPr="00582E82">
        <w:rPr>
          <w:rFonts w:asciiTheme="majorBidi" w:hAnsiTheme="majorBidi" w:cs="Times New Roman"/>
          <w:sz w:val="32"/>
          <w:szCs w:val="32"/>
          <w:rtl/>
        </w:rPr>
        <w:t>.</w:t>
      </w:r>
    </w:p>
    <w:p w:rsidR="00582E82" w:rsidRPr="00582E82" w:rsidRDefault="00582E82" w:rsidP="00582E82">
      <w:pPr>
        <w:jc w:val="both"/>
        <w:rPr>
          <w:rFonts w:asciiTheme="majorBidi" w:hAnsiTheme="majorBidi" w:cstheme="majorBidi"/>
          <w:sz w:val="32"/>
          <w:szCs w:val="32"/>
          <w:rtl/>
        </w:rPr>
      </w:pP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ab/>
      </w:r>
      <w:r w:rsidRPr="00582E82">
        <w:rPr>
          <w:rFonts w:asciiTheme="majorBidi" w:hAnsiTheme="majorBidi" w:cs="Times New Roman" w:hint="eastAsia"/>
          <w:sz w:val="32"/>
          <w:szCs w:val="32"/>
          <w:rtl/>
        </w:rPr>
        <w:t>هيئة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المحاسبة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والمراجعة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للمؤسسات</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المالية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المنامة</w:t>
      </w:r>
      <w:r w:rsidRPr="00582E82">
        <w:rPr>
          <w:rFonts w:asciiTheme="majorBidi" w:hAnsiTheme="majorBidi" w:cs="Times New Roman"/>
          <w:sz w:val="32"/>
          <w:szCs w:val="32"/>
          <w:rtl/>
        </w:rPr>
        <w:t xml:space="preserve"> – </w:t>
      </w:r>
      <w:r w:rsidRPr="00582E82">
        <w:rPr>
          <w:rFonts w:asciiTheme="majorBidi" w:hAnsiTheme="majorBidi" w:cs="Times New Roman" w:hint="eastAsia"/>
          <w:sz w:val="32"/>
          <w:szCs w:val="32"/>
          <w:rtl/>
        </w:rPr>
        <w:t>البحرين</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المعايير</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الشرعية</w:t>
      </w:r>
      <w:r w:rsidRPr="00582E82">
        <w:rPr>
          <w:rFonts w:asciiTheme="majorBidi" w:hAnsiTheme="majorBidi" w:cs="Times New Roman"/>
          <w:sz w:val="32"/>
          <w:szCs w:val="32"/>
          <w:rtl/>
        </w:rPr>
        <w:t xml:space="preserve"> 1431</w:t>
      </w:r>
      <w:r w:rsidRPr="00582E82">
        <w:rPr>
          <w:rFonts w:asciiTheme="majorBidi" w:hAnsiTheme="majorBidi" w:cs="Times New Roman" w:hint="eastAsia"/>
          <w:sz w:val="32"/>
          <w:szCs w:val="32"/>
          <w:rtl/>
        </w:rPr>
        <w:t>هـ</w:t>
      </w:r>
      <w:r w:rsidRPr="00582E82">
        <w:rPr>
          <w:rFonts w:asciiTheme="majorBidi" w:hAnsiTheme="majorBidi" w:cs="Times New Roman"/>
          <w:sz w:val="32"/>
          <w:szCs w:val="32"/>
          <w:rtl/>
        </w:rPr>
        <w:t>2010</w:t>
      </w:r>
      <w:r w:rsidRPr="00582E82">
        <w:rPr>
          <w:rFonts w:asciiTheme="majorBidi" w:hAnsiTheme="majorBidi" w:cs="Times New Roman" w:hint="eastAsia"/>
          <w:sz w:val="32"/>
          <w:szCs w:val="32"/>
          <w:rtl/>
        </w:rPr>
        <w:t>م</w:t>
      </w:r>
      <w:r w:rsidRPr="00582E82">
        <w:rPr>
          <w:rFonts w:asciiTheme="majorBidi" w:hAnsiTheme="majorBidi" w:cs="Times New Roman"/>
          <w:sz w:val="32"/>
          <w:szCs w:val="32"/>
          <w:rtl/>
        </w:rPr>
        <w:t>.</w:t>
      </w:r>
    </w:p>
    <w:p w:rsidR="00582E82" w:rsidRPr="00582E82" w:rsidRDefault="00582E82" w:rsidP="00582E82">
      <w:pPr>
        <w:jc w:val="both"/>
        <w:rPr>
          <w:rFonts w:asciiTheme="majorBidi" w:hAnsiTheme="majorBidi" w:cstheme="majorBidi"/>
          <w:sz w:val="32"/>
          <w:szCs w:val="32"/>
          <w:rtl/>
        </w:rPr>
      </w:pP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ab/>
        <w:t xml:space="preserve"> </w:t>
      </w:r>
      <w:r w:rsidRPr="00582E82">
        <w:rPr>
          <w:rFonts w:asciiTheme="majorBidi" w:hAnsiTheme="majorBidi" w:cs="Times New Roman" w:hint="eastAsia"/>
          <w:sz w:val="32"/>
          <w:szCs w:val="32"/>
          <w:rtl/>
        </w:rPr>
        <w:t>الهيئة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العليا</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للرقابة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الشرعية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للجهاز</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المصرفي</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والمؤسسات</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المالية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بنك</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السودان</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المركزي</w:t>
      </w:r>
      <w:r w:rsidRPr="00582E82">
        <w:rPr>
          <w:rFonts w:asciiTheme="majorBidi" w:hAnsiTheme="majorBidi" w:cs="Times New Roman"/>
          <w:sz w:val="32"/>
          <w:szCs w:val="32"/>
          <w:rtl/>
        </w:rPr>
        <w:t xml:space="preserve"> . </w:t>
      </w:r>
      <w:r w:rsidRPr="00582E82">
        <w:rPr>
          <w:rFonts w:asciiTheme="majorBidi" w:hAnsiTheme="majorBidi" w:cs="Times New Roman" w:hint="eastAsia"/>
          <w:sz w:val="32"/>
          <w:szCs w:val="32"/>
          <w:rtl/>
        </w:rPr>
        <w:t>المراشد</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الفقهية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مرشد</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المشاركة</w:t>
      </w:r>
      <w:r w:rsidRPr="00582E82">
        <w:rPr>
          <w:rFonts w:asciiTheme="majorBidi" w:hAnsiTheme="majorBidi" w:cs="Times New Roman"/>
          <w:sz w:val="32"/>
          <w:szCs w:val="32"/>
          <w:rtl/>
        </w:rPr>
        <w:t xml:space="preserve"> – </w:t>
      </w:r>
      <w:r w:rsidRPr="00582E82">
        <w:rPr>
          <w:rFonts w:asciiTheme="majorBidi" w:hAnsiTheme="majorBidi" w:cs="Times New Roman" w:hint="eastAsia"/>
          <w:sz w:val="32"/>
          <w:szCs w:val="32"/>
          <w:rtl/>
        </w:rPr>
        <w:t>الصادر</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من</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الهيئة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العليا</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للرقابة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الشرعية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للجهاز</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المصرفي</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والمؤسسات</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المالية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الطبعة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الأولى</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عام</w:t>
      </w:r>
      <w:r w:rsidRPr="00582E82">
        <w:rPr>
          <w:rFonts w:asciiTheme="majorBidi" w:hAnsiTheme="majorBidi" w:cs="Times New Roman"/>
          <w:sz w:val="32"/>
          <w:szCs w:val="32"/>
          <w:rtl/>
        </w:rPr>
        <w:t xml:space="preserve"> 2006</w:t>
      </w:r>
      <w:r w:rsidRPr="00582E82">
        <w:rPr>
          <w:rFonts w:asciiTheme="majorBidi" w:hAnsiTheme="majorBidi" w:cs="Times New Roman" w:hint="eastAsia"/>
          <w:sz w:val="32"/>
          <w:szCs w:val="32"/>
          <w:rtl/>
        </w:rPr>
        <w:t>م</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ص</w:t>
      </w:r>
      <w:r w:rsidRPr="00582E82">
        <w:rPr>
          <w:rFonts w:asciiTheme="majorBidi" w:hAnsiTheme="majorBidi" w:cs="Times New Roman"/>
          <w:sz w:val="32"/>
          <w:szCs w:val="32"/>
          <w:rtl/>
        </w:rPr>
        <w:t xml:space="preserve"> 122.</w:t>
      </w:r>
    </w:p>
    <w:p w:rsidR="00582E82" w:rsidRPr="00582E82" w:rsidRDefault="00582E82" w:rsidP="00582E82">
      <w:pPr>
        <w:jc w:val="both"/>
        <w:rPr>
          <w:rFonts w:asciiTheme="majorBidi" w:hAnsiTheme="majorBidi" w:cstheme="majorBidi"/>
          <w:sz w:val="32"/>
          <w:szCs w:val="32"/>
          <w:rtl/>
        </w:rPr>
      </w:pP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ab/>
      </w:r>
      <w:r w:rsidRPr="00582E82">
        <w:rPr>
          <w:rFonts w:asciiTheme="majorBidi" w:hAnsiTheme="majorBidi" w:cs="Times New Roman" w:hint="eastAsia"/>
          <w:sz w:val="32"/>
          <w:szCs w:val="32"/>
          <w:rtl/>
        </w:rPr>
        <w:t>صحيفة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الرياض</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 xml:space="preserve">21 </w:t>
      </w:r>
      <w:r w:rsidRPr="00582E82">
        <w:rPr>
          <w:rFonts w:asciiTheme="majorBidi" w:hAnsiTheme="majorBidi" w:cs="Times New Roman" w:hint="eastAsia"/>
          <w:sz w:val="32"/>
          <w:szCs w:val="32"/>
          <w:rtl/>
        </w:rPr>
        <w:t>سبتمبر</w:t>
      </w:r>
      <w:r w:rsidRPr="00582E82">
        <w:rPr>
          <w:rFonts w:asciiTheme="majorBidi" w:hAnsiTheme="majorBidi" w:cs="Times New Roman"/>
          <w:sz w:val="32"/>
          <w:szCs w:val="32"/>
          <w:rtl/>
        </w:rPr>
        <w:t xml:space="preserve"> 2013</w:t>
      </w:r>
      <w:r w:rsidRPr="00582E82">
        <w:rPr>
          <w:rFonts w:asciiTheme="majorBidi" w:hAnsiTheme="majorBidi" w:cs="Times New Roman" w:hint="eastAsia"/>
          <w:sz w:val="32"/>
          <w:szCs w:val="32"/>
          <w:rtl/>
        </w:rPr>
        <w:t>م</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العدد</w:t>
      </w:r>
      <w:r w:rsidRPr="00582E82">
        <w:rPr>
          <w:rFonts w:asciiTheme="majorBidi" w:hAnsiTheme="majorBidi" w:cs="Times New Roman"/>
          <w:sz w:val="32"/>
          <w:szCs w:val="32"/>
          <w:rtl/>
        </w:rPr>
        <w:t xml:space="preserve"> : 16525.</w:t>
      </w:r>
    </w:p>
    <w:p w:rsidR="00582E82" w:rsidRPr="00582E82" w:rsidRDefault="00582E82" w:rsidP="00582E82">
      <w:pPr>
        <w:jc w:val="both"/>
        <w:rPr>
          <w:rFonts w:asciiTheme="majorBidi" w:hAnsiTheme="majorBidi" w:cstheme="majorBidi"/>
          <w:sz w:val="32"/>
          <w:szCs w:val="32"/>
          <w:rtl/>
        </w:rPr>
      </w:pPr>
      <w:r w:rsidRPr="00582E82">
        <w:rPr>
          <w:rFonts w:asciiTheme="majorBidi" w:hAnsiTheme="majorBidi" w:cs="Times New Roman" w:hint="eastAsia"/>
          <w:sz w:val="32"/>
          <w:szCs w:val="32"/>
          <w:rtl/>
        </w:rPr>
        <w:t>•</w:t>
      </w:r>
      <w:r w:rsidRPr="00582E82">
        <w:rPr>
          <w:rFonts w:asciiTheme="majorBidi" w:hAnsiTheme="majorBidi" w:cs="Times New Roman"/>
          <w:sz w:val="32"/>
          <w:szCs w:val="32"/>
          <w:rtl/>
        </w:rPr>
        <w:tab/>
      </w:r>
      <w:r w:rsidRPr="00582E82">
        <w:rPr>
          <w:rFonts w:asciiTheme="majorBidi" w:hAnsiTheme="majorBidi" w:cs="Times New Roman" w:hint="eastAsia"/>
          <w:sz w:val="32"/>
          <w:szCs w:val="32"/>
          <w:rtl/>
        </w:rPr>
        <w:t>الدكتور</w:t>
      </w:r>
      <w:r w:rsidRPr="00582E82">
        <w:rPr>
          <w:rFonts w:asciiTheme="majorBidi" w:hAnsiTheme="majorBidi" w:cs="Times New Roman"/>
          <w:sz w:val="32"/>
          <w:szCs w:val="32"/>
          <w:rtl/>
        </w:rPr>
        <w:t xml:space="preserve"> / </w:t>
      </w:r>
      <w:r w:rsidRPr="00582E82">
        <w:rPr>
          <w:rFonts w:asciiTheme="majorBidi" w:hAnsiTheme="majorBidi" w:cs="Times New Roman" w:hint="eastAsia"/>
          <w:sz w:val="32"/>
          <w:szCs w:val="32"/>
          <w:rtl/>
        </w:rPr>
        <w:t>ورش</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تجاني</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رابع</w:t>
      </w:r>
      <w:r w:rsidRPr="00582E82">
        <w:rPr>
          <w:rFonts w:asciiTheme="majorBidi" w:hAnsiTheme="majorBidi" w:cs="Times New Roman"/>
          <w:sz w:val="32"/>
          <w:szCs w:val="32"/>
          <w:rtl/>
        </w:rPr>
        <w:t xml:space="preserve"> . </w:t>
      </w:r>
      <w:r w:rsidRPr="00582E82">
        <w:rPr>
          <w:rFonts w:asciiTheme="majorBidi" w:hAnsiTheme="majorBidi" w:cs="Times New Roman" w:hint="eastAsia"/>
          <w:sz w:val="32"/>
          <w:szCs w:val="32"/>
          <w:rtl/>
        </w:rPr>
        <w:t>الصيغ</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المصرفية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الإسلامية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ووسائل</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تطبيقها</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في</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نيجيريا</w:t>
      </w:r>
      <w:r w:rsidRPr="00582E82">
        <w:rPr>
          <w:rFonts w:asciiTheme="majorBidi" w:hAnsiTheme="majorBidi" w:cs="Times New Roman"/>
          <w:sz w:val="32"/>
          <w:szCs w:val="32"/>
          <w:rtl/>
        </w:rPr>
        <w:t xml:space="preserve"> . </w:t>
      </w:r>
      <w:r w:rsidRPr="00582E82">
        <w:rPr>
          <w:rFonts w:asciiTheme="majorBidi" w:hAnsiTheme="majorBidi" w:cs="Times New Roman" w:hint="eastAsia"/>
          <w:sz w:val="32"/>
          <w:szCs w:val="32"/>
          <w:rtl/>
        </w:rPr>
        <w:t>رسالة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علمية</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غير</w:t>
      </w:r>
      <w:r w:rsidRPr="00582E82">
        <w:rPr>
          <w:rFonts w:asciiTheme="majorBidi" w:hAnsiTheme="majorBidi" w:cs="Times New Roman"/>
          <w:sz w:val="32"/>
          <w:szCs w:val="32"/>
          <w:rtl/>
        </w:rPr>
        <w:t xml:space="preserve"> </w:t>
      </w:r>
      <w:r w:rsidRPr="00582E82">
        <w:rPr>
          <w:rFonts w:asciiTheme="majorBidi" w:hAnsiTheme="majorBidi" w:cs="Times New Roman" w:hint="eastAsia"/>
          <w:sz w:val="32"/>
          <w:szCs w:val="32"/>
          <w:rtl/>
        </w:rPr>
        <w:t>منشورة</w:t>
      </w:r>
      <w:r w:rsidRPr="00582E82">
        <w:rPr>
          <w:rFonts w:asciiTheme="majorBidi" w:hAnsiTheme="majorBidi" w:cs="Times New Roman"/>
          <w:sz w:val="32"/>
          <w:szCs w:val="32"/>
          <w:rtl/>
        </w:rPr>
        <w:t xml:space="preserve"> .</w:t>
      </w:r>
    </w:p>
    <w:sectPr w:rsidR="00582E82" w:rsidRPr="00582E82">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0FD" w:rsidRDefault="003B40FD" w:rsidP="0099751C">
      <w:pPr>
        <w:spacing w:after="0" w:line="240" w:lineRule="auto"/>
      </w:pPr>
      <w:r>
        <w:separator/>
      </w:r>
    </w:p>
  </w:endnote>
  <w:endnote w:type="continuationSeparator" w:id="0">
    <w:p w:rsidR="003B40FD" w:rsidRDefault="003B40FD" w:rsidP="00997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01072701"/>
      <w:docPartObj>
        <w:docPartGallery w:val="Page Numbers (Bottom of Page)"/>
        <w:docPartUnique/>
      </w:docPartObj>
    </w:sdtPr>
    <w:sdtEndPr>
      <w:rPr>
        <w:noProof/>
      </w:rPr>
    </w:sdtEndPr>
    <w:sdtContent>
      <w:p w:rsidR="0097493B" w:rsidRDefault="0097493B">
        <w:pPr>
          <w:pStyle w:val="Footer"/>
          <w:jc w:val="center"/>
        </w:pPr>
        <w:r>
          <w:rPr>
            <w:noProof/>
          </w:rPr>
          <mc:AlternateContent>
            <mc:Choice Requires="wps">
              <w:drawing>
                <wp:inline distT="0" distB="0" distL="0" distR="0" wp14:editId="44914AD7">
                  <wp:extent cx="5467350" cy="54610"/>
                  <wp:effectExtent l="9525" t="19050" r="9525" b="12065"/>
                  <wp:docPr id="647"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AutoShape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NInJQIAAEoEAAAOAAAAZHJzL2Uyb0RvYy54bWysVFGP2jAMfp+0/xDlfZQiyh0V5XSC3TTp&#10;tjvpth8Q0pRGS+PMCRT26+ekwLjtZZrGQxTX9md/nx0Wd4fOsL1Cr8FWPB+NOVNWQq3ttuJfvzy8&#10;u+XMB2FrYcCqih+V53fLt28WvSvVBFowtUJGINaXvat4G4Irs8zLVnXCj8ApS84GsBOBTNxmNYqe&#10;0DuTTcbjWdYD1g5BKu/p63pw8mXCbxolw1PTeBWYqTj1FtKJ6dzEM1suRLlF4VotT22If+iiE9pS&#10;0QvUWgTBdqj/gOq0RPDQhJGELoOm0VIlDsQmH//G5qUVTiUuJI53F5n8/4OVn/fPyHRd8dn0hjMr&#10;OhrS/S5Aqs3yKFDvfElxL+4ZI0XvHkF+88zCqhV2q+4RoW+VqKmtFJ+9SoiGp1S26T9BTeiC0JNW&#10;hwa7CEgqsEMayfEyEnUITNLHYj6ZFgVNTpKvmM7yNLJMlOdkhz58UNCxeKl4Y6CntjCsldRxKVMl&#10;sX/0gZhQ3jk+MQGj6wdtTDJwu1kZZHsRVyX9InlK8ddhxrK+4vNiUiTkVz7/dxCdDrTzRncVv73U&#10;EWWU8L2t00YGoc1wp/rGUhtnGYdxbKA+kqQIw0LTA6RLC/iDs56WueL++06g4sx8tDSWeT6dxu1P&#10;xrS4mZCB157NtUdYSVAVD5wN11UYXszOod62VClP3C3ERWl0Ujb2N3R1apYWNql3elzxRVzbKerX&#10;X8DyJwAAAP//AwBQSwMEFAAGAAgAAAAhACLl/PnZAAAAAwEAAA8AAABkcnMvZG93bnJldi54bWxM&#10;j0FPwzAMhe9I/IfISNxYOg7VKE2nCYHgggQdY1ev8dpC41RN1hV+PR4XuFh+etbz9/Ll5Do10hBa&#10;zwbmswQUceVty7WBt/XD1QJUiMgWO89k4IsCLIvzsxwz64/8SmMZayUhHDI00MTYZ1qHqiGHYeZ7&#10;YvH2fnAYRQ61tgMeJdx1+jpJUu2wZfnQYE93DVWf5cEZ6NP3x6f9y3ZTlyON4eP+ZvOdPhtzeTGt&#10;bkFFmuLfMZzwBR0KYdr5A9ugOgNSJP5O8RbpXOTutIAucv2fvfgBAAD//wMAUEsBAi0AFAAGAAgA&#10;AAAhALaDOJL+AAAA4QEAABMAAAAAAAAAAAAAAAAAAAAAAFtDb250ZW50X1R5cGVzXS54bWxQSwEC&#10;LQAUAAYACAAAACEAOP0h/9YAAACUAQAACwAAAAAAAAAAAAAAAAAvAQAAX3JlbHMvLnJlbHNQSwEC&#10;LQAUAAYACAAAACEAe1TSJyUCAABKBAAADgAAAAAAAAAAAAAAAAAuAgAAZHJzL2Uyb0RvYy54bWxQ&#10;SwECLQAUAAYACAAAACEAIuX8+dkAAAADAQAADwAAAAAAAAAAAAAAAAB/BAAAZHJzL2Rvd25yZXYu&#10;eG1sUEsFBgAAAAAEAAQA8wAAAIUFAAAAAA==&#10;" fillcolor="black">
                  <w10:anchorlock/>
                </v:shape>
              </w:pict>
            </mc:Fallback>
          </mc:AlternateContent>
        </w:r>
      </w:p>
      <w:p w:rsidR="0097493B" w:rsidRDefault="0097493B">
        <w:pPr>
          <w:pStyle w:val="Footer"/>
          <w:jc w:val="center"/>
        </w:pPr>
        <w:r>
          <w:fldChar w:fldCharType="begin"/>
        </w:r>
        <w:r>
          <w:instrText xml:space="preserve"> PAGE    \* MERGEFORMAT </w:instrText>
        </w:r>
        <w:r>
          <w:fldChar w:fldCharType="separate"/>
        </w:r>
        <w:r w:rsidR="00C3630E">
          <w:rPr>
            <w:noProof/>
            <w:rtl/>
          </w:rPr>
          <w:t>1</w:t>
        </w:r>
        <w:r>
          <w:rPr>
            <w:noProof/>
          </w:rPr>
          <w:fldChar w:fldCharType="end"/>
        </w:r>
      </w:p>
    </w:sdtContent>
  </w:sdt>
  <w:p w:rsidR="0097493B" w:rsidRDefault="009749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0FD" w:rsidRDefault="003B40FD" w:rsidP="0099751C">
      <w:pPr>
        <w:spacing w:after="0" w:line="240" w:lineRule="auto"/>
      </w:pPr>
      <w:r>
        <w:separator/>
      </w:r>
    </w:p>
  </w:footnote>
  <w:footnote w:type="continuationSeparator" w:id="0">
    <w:p w:rsidR="003B40FD" w:rsidRDefault="003B40FD" w:rsidP="0099751C">
      <w:pPr>
        <w:spacing w:after="0" w:line="240" w:lineRule="auto"/>
      </w:pPr>
      <w:r>
        <w:continuationSeparator/>
      </w:r>
    </w:p>
  </w:footnote>
  <w:footnote w:id="1">
    <w:p w:rsidR="00BA3A56" w:rsidRPr="00BA3A56" w:rsidRDefault="00BA3A56" w:rsidP="00BA3A56">
      <w:pPr>
        <w:pStyle w:val="FootnoteText"/>
        <w:jc w:val="both"/>
        <w:rPr>
          <w:sz w:val="16"/>
          <w:szCs w:val="16"/>
          <w:rtl/>
        </w:rPr>
      </w:pPr>
      <w:r>
        <w:rPr>
          <w:rStyle w:val="FootnoteReference"/>
        </w:rPr>
        <w:footnoteRef/>
      </w:r>
      <w:r>
        <w:rPr>
          <w:rtl/>
        </w:rPr>
        <w:t xml:space="preserve"> </w:t>
      </w:r>
      <w:r>
        <w:rPr>
          <w:rFonts w:hint="cs"/>
          <w:rtl/>
        </w:rPr>
        <w:t>الدكتور / ورش تجاني رابع محاضر بقسم الدراسات الإسلامية والشريعة جامعة بايرو كنو نيجيريا . البريد الإلكتروني :</w:t>
      </w:r>
      <w:r>
        <w:t xml:space="preserve"> </w:t>
      </w:r>
      <w:hyperlink r:id="rId1" w:history="1">
        <w:r w:rsidRPr="00A708A3">
          <w:rPr>
            <w:rStyle w:val="Hyperlink"/>
          </w:rPr>
          <w:t>warshu114@yahoo.com</w:t>
        </w:r>
      </w:hyperlink>
      <w:r>
        <w:t xml:space="preserve"> </w:t>
      </w:r>
      <w:hyperlink r:id="rId2" w:history="1">
        <w:r w:rsidRPr="00A708A3">
          <w:rPr>
            <w:rStyle w:val="Hyperlink"/>
          </w:rPr>
          <w:t>allamah2013@gmail.com</w:t>
        </w:r>
      </w:hyperlink>
      <w:r>
        <w:t xml:space="preserve"> </w:t>
      </w:r>
      <w:r>
        <w:rPr>
          <w:rFonts w:hint="cs"/>
          <w:rtl/>
        </w:rPr>
        <w:t xml:space="preserve"> رقم الهاتف: 8169803337 234+</w:t>
      </w:r>
    </w:p>
  </w:footnote>
  <w:footnote w:id="2">
    <w:p w:rsidR="0099751C" w:rsidRPr="00880BF8" w:rsidRDefault="0099751C" w:rsidP="0099751C">
      <w:pPr>
        <w:pStyle w:val="FootnoteText"/>
        <w:jc w:val="both"/>
        <w:rPr>
          <w:rFonts w:asciiTheme="majorBidi" w:hAnsiTheme="majorBidi" w:cstheme="majorBidi"/>
          <w:rtl/>
        </w:rPr>
      </w:pPr>
      <w:r w:rsidRPr="00880BF8">
        <w:rPr>
          <w:rStyle w:val="FootnoteReference"/>
          <w:rFonts w:asciiTheme="majorBidi" w:hAnsiTheme="majorBidi" w:cstheme="majorBidi"/>
        </w:rPr>
        <w:footnoteRef/>
      </w:r>
      <w:r w:rsidRPr="00880BF8">
        <w:rPr>
          <w:rFonts w:asciiTheme="majorBidi" w:hAnsiTheme="majorBidi" w:cstheme="majorBidi"/>
        </w:rPr>
        <w:t xml:space="preserve"> </w:t>
      </w:r>
      <w:r w:rsidRPr="00880BF8">
        <w:rPr>
          <w:rFonts w:asciiTheme="majorBidi" w:hAnsiTheme="majorBidi" w:cstheme="majorBidi"/>
          <w:rtl/>
        </w:rPr>
        <w:t xml:space="preserve"> أ.د. وهبة الزحيلي ، المصارف الإسلامية  الطبعة الأولى 1428هـ/2007م الناشر: هيئة الموسوعة العربية دمشق. ص 19.</w:t>
      </w:r>
    </w:p>
  </w:footnote>
  <w:footnote w:id="3">
    <w:p w:rsidR="0099751C" w:rsidRPr="00880BF8" w:rsidRDefault="0099751C" w:rsidP="0099751C">
      <w:pPr>
        <w:pStyle w:val="FootnoteText"/>
        <w:jc w:val="both"/>
        <w:rPr>
          <w:rFonts w:asciiTheme="majorBidi" w:hAnsiTheme="majorBidi" w:cstheme="majorBidi"/>
          <w:rtl/>
        </w:rPr>
      </w:pPr>
      <w:r w:rsidRPr="00880BF8">
        <w:rPr>
          <w:rStyle w:val="FootnoteReference"/>
          <w:rFonts w:asciiTheme="majorBidi" w:hAnsiTheme="majorBidi" w:cstheme="majorBidi"/>
        </w:rPr>
        <w:footnoteRef/>
      </w:r>
      <w:r w:rsidRPr="00880BF8">
        <w:rPr>
          <w:rFonts w:asciiTheme="majorBidi" w:hAnsiTheme="majorBidi" w:cstheme="majorBidi"/>
        </w:rPr>
        <w:t xml:space="preserve"> </w:t>
      </w:r>
      <w:r w:rsidRPr="00880BF8">
        <w:rPr>
          <w:rFonts w:asciiTheme="majorBidi" w:hAnsiTheme="majorBidi" w:cstheme="majorBidi"/>
          <w:rtl/>
        </w:rPr>
        <w:t xml:space="preserve"> المصارف الإسلامية للزحيلي ص30 مرجع سابق.</w:t>
      </w:r>
    </w:p>
  </w:footnote>
  <w:footnote w:id="4">
    <w:p w:rsidR="00D12E5E" w:rsidRDefault="00D12E5E">
      <w:pPr>
        <w:pStyle w:val="FootnoteText"/>
      </w:pPr>
      <w:r>
        <w:rPr>
          <w:rStyle w:val="FootnoteReference"/>
        </w:rPr>
        <w:footnoteRef/>
      </w:r>
      <w:r>
        <w:rPr>
          <w:rtl/>
        </w:rPr>
        <w:t xml:space="preserve"> </w:t>
      </w:r>
      <w:r>
        <w:rPr>
          <w:rFonts w:hint="cs"/>
          <w:rtl/>
        </w:rPr>
        <w:t>صحيفة الرياض ،21 سبتمبر 2013م ، العدد : 16525.</w:t>
      </w:r>
    </w:p>
  </w:footnote>
  <w:footnote w:id="5">
    <w:p w:rsidR="00D23FFC" w:rsidRPr="00880BF8" w:rsidRDefault="00D23FFC" w:rsidP="00D23FFC">
      <w:pPr>
        <w:pStyle w:val="FootnoteText"/>
        <w:jc w:val="both"/>
        <w:rPr>
          <w:rFonts w:asciiTheme="majorBidi" w:hAnsiTheme="majorBidi" w:cstheme="majorBidi"/>
          <w:rtl/>
        </w:rPr>
      </w:pPr>
      <w:r w:rsidRPr="00880BF8">
        <w:rPr>
          <w:rStyle w:val="FootnoteReference"/>
          <w:rFonts w:asciiTheme="majorBidi" w:hAnsiTheme="majorBidi" w:cstheme="majorBidi"/>
        </w:rPr>
        <w:footnoteRef/>
      </w:r>
      <w:r w:rsidRPr="00880BF8">
        <w:rPr>
          <w:rFonts w:asciiTheme="majorBidi" w:hAnsiTheme="majorBidi" w:cstheme="majorBidi"/>
          <w:rtl/>
        </w:rPr>
        <w:t xml:space="preserve"> أستاذ بقسم الاقتصاد جامعة أحمد بللو زاريا نيجيريا ، في مقالة</w:t>
      </w:r>
      <w:r w:rsidR="00D469B7">
        <w:rPr>
          <w:rFonts w:asciiTheme="majorBidi" w:hAnsiTheme="majorBidi" w:cstheme="majorBidi" w:hint="cs"/>
          <w:rtl/>
        </w:rPr>
        <w:t xml:space="preserve"> نشرت له في مجلة </w:t>
      </w:r>
      <w:r w:rsidR="00D469B7" w:rsidRPr="00D469B7">
        <w:rPr>
          <w:rFonts w:asciiTheme="majorBidi" w:hAnsiTheme="majorBidi" w:cstheme="majorBidi"/>
          <w:color w:val="FF0000"/>
        </w:rPr>
        <w:t>&gt;&gt;&gt;&gt;&gt;&gt;&gt;&gt;&gt;&gt;&gt;&gt;&gt;&gt;&gt;&gt;&gt;</w:t>
      </w:r>
      <w:r w:rsidRPr="00880BF8">
        <w:rPr>
          <w:rFonts w:asciiTheme="majorBidi" w:hAnsiTheme="majorBidi" w:cstheme="majorBidi"/>
          <w:rtl/>
        </w:rPr>
        <w:t xml:space="preserve"> له </w:t>
      </w:r>
      <w:r>
        <w:rPr>
          <w:rFonts w:asciiTheme="majorBidi" w:hAnsiTheme="majorBidi" w:cstheme="majorBidi" w:hint="cs"/>
          <w:rtl/>
        </w:rPr>
        <w:t>بعنوان</w:t>
      </w:r>
      <w:r w:rsidRPr="00880BF8">
        <w:rPr>
          <w:rFonts w:asciiTheme="majorBidi" w:hAnsiTheme="majorBidi" w:cstheme="majorBidi"/>
          <w:rtl/>
        </w:rPr>
        <w:t>:</w:t>
      </w:r>
    </w:p>
    <w:p w:rsidR="00D23FFC" w:rsidRPr="00880BF8" w:rsidRDefault="00D23FFC" w:rsidP="00D23FFC">
      <w:pPr>
        <w:pStyle w:val="FootnoteText"/>
        <w:bidi w:val="0"/>
        <w:jc w:val="both"/>
        <w:rPr>
          <w:rFonts w:asciiTheme="majorBidi" w:hAnsiTheme="majorBidi" w:cstheme="majorBidi"/>
          <w:color w:val="FF0000"/>
        </w:rPr>
      </w:pPr>
      <w:r w:rsidRPr="00880BF8">
        <w:rPr>
          <w:rFonts w:asciiTheme="majorBidi" w:hAnsiTheme="majorBidi" w:cstheme="majorBidi"/>
        </w:rPr>
        <w:t>THE HISTORICAL DEVELOPMENT OF ISLAMIC BANKING AND THE NIGERIAN EXPERIENCE. P129</w:t>
      </w:r>
      <w:r w:rsidRPr="00880BF8">
        <w:rPr>
          <w:rFonts w:asciiTheme="majorBidi" w:hAnsiTheme="majorBidi" w:cstheme="majorBidi"/>
          <w:rtl/>
        </w:rPr>
        <w:t xml:space="preserve">  </w:t>
      </w:r>
    </w:p>
  </w:footnote>
  <w:footnote w:id="6">
    <w:p w:rsidR="0049539C" w:rsidRPr="00880BF8" w:rsidRDefault="0049539C" w:rsidP="0049539C">
      <w:pPr>
        <w:pStyle w:val="FootnoteText"/>
        <w:jc w:val="both"/>
        <w:rPr>
          <w:rFonts w:asciiTheme="majorBidi" w:hAnsiTheme="majorBidi" w:cstheme="majorBidi"/>
          <w:rtl/>
        </w:rPr>
      </w:pPr>
      <w:r w:rsidRPr="00880BF8">
        <w:rPr>
          <w:rStyle w:val="FootnoteReference"/>
          <w:rFonts w:asciiTheme="majorBidi" w:hAnsiTheme="majorBidi"/>
        </w:rPr>
        <w:footnoteRef/>
      </w:r>
      <w:r w:rsidRPr="00880BF8">
        <w:rPr>
          <w:rFonts w:asciiTheme="majorBidi" w:hAnsiTheme="majorBidi" w:cstheme="majorBidi"/>
        </w:rPr>
        <w:t xml:space="preserve"> </w:t>
      </w:r>
      <w:r w:rsidRPr="00880BF8">
        <w:rPr>
          <w:rFonts w:asciiTheme="majorBidi" w:hAnsiTheme="majorBidi" w:cstheme="majorBidi"/>
          <w:rtl/>
        </w:rPr>
        <w:t xml:space="preserve">  فهد بن محمد الحميزي ، مسائل حديثة في فقه المعاملات . بدون بيانات الكتاب ، ج1 ص 13، مصدر الكتاب : المكتبة الشاملة  الإصدار الثالث.</w:t>
      </w:r>
    </w:p>
  </w:footnote>
  <w:footnote w:id="7">
    <w:p w:rsidR="0049539C" w:rsidRPr="00880BF8" w:rsidRDefault="0049539C" w:rsidP="0049539C">
      <w:pPr>
        <w:pStyle w:val="FootnoteText"/>
        <w:jc w:val="both"/>
        <w:rPr>
          <w:rFonts w:asciiTheme="majorBidi" w:hAnsiTheme="majorBidi" w:cstheme="majorBidi"/>
          <w:rtl/>
        </w:rPr>
      </w:pPr>
      <w:r w:rsidRPr="00880BF8">
        <w:rPr>
          <w:rStyle w:val="FootnoteReference"/>
          <w:rFonts w:asciiTheme="majorBidi" w:hAnsiTheme="majorBidi"/>
        </w:rPr>
        <w:footnoteRef/>
      </w:r>
      <w:r w:rsidRPr="00880BF8">
        <w:rPr>
          <w:rFonts w:asciiTheme="majorBidi" w:hAnsiTheme="majorBidi" w:cstheme="majorBidi"/>
        </w:rPr>
        <w:t xml:space="preserve"> </w:t>
      </w:r>
      <w:r w:rsidRPr="00880BF8">
        <w:rPr>
          <w:rFonts w:asciiTheme="majorBidi" w:hAnsiTheme="majorBidi" w:cstheme="majorBidi"/>
          <w:rtl/>
        </w:rPr>
        <w:t xml:space="preserve">  أ.د. وَهْبَة الزُّحَيْلِيّ ، الفِقْهُ الإسلاميُّ وأدلَّتُهُ الشَّامل للأدلّة الشَّرعيَّة والآراء المذهبيَّة وأهمّ النَّظريَّات الفقهيَّة وتحقيق الأحاديث النَّبويَّة وتخريجها ج 5 ص 566 مصدر الكتاب : المكتبة الشاملة  الإصدار الثالث.</w:t>
      </w:r>
    </w:p>
  </w:footnote>
  <w:footnote w:id="8">
    <w:p w:rsidR="0049539C" w:rsidRPr="00880BF8" w:rsidRDefault="0049539C" w:rsidP="004C533D">
      <w:pPr>
        <w:pStyle w:val="FootnoteText"/>
        <w:jc w:val="both"/>
        <w:rPr>
          <w:rFonts w:asciiTheme="majorBidi" w:hAnsiTheme="majorBidi" w:cstheme="majorBidi"/>
        </w:rPr>
      </w:pPr>
      <w:r w:rsidRPr="00880BF8">
        <w:rPr>
          <w:rStyle w:val="FootnoteReference"/>
          <w:rFonts w:asciiTheme="majorBidi" w:hAnsiTheme="majorBidi"/>
        </w:rPr>
        <w:footnoteRef/>
      </w:r>
      <w:r w:rsidR="004C533D">
        <w:rPr>
          <w:rFonts w:asciiTheme="majorBidi" w:hAnsiTheme="majorBidi" w:cstheme="majorBidi"/>
          <w:rtl/>
        </w:rPr>
        <w:t xml:space="preserve"> </w:t>
      </w:r>
      <w:r w:rsidR="004C533D">
        <w:rPr>
          <w:rFonts w:asciiTheme="majorBidi" w:hAnsiTheme="majorBidi" w:cstheme="majorBidi" w:hint="cs"/>
          <w:rtl/>
        </w:rPr>
        <w:t>ال</w:t>
      </w:r>
      <w:r w:rsidR="004C533D" w:rsidRPr="00880BF8">
        <w:rPr>
          <w:rFonts w:asciiTheme="majorBidi" w:hAnsiTheme="majorBidi" w:cstheme="majorBidi"/>
          <w:rtl/>
        </w:rPr>
        <w:t xml:space="preserve">مرجع </w:t>
      </w:r>
      <w:r w:rsidR="004C533D">
        <w:rPr>
          <w:rFonts w:asciiTheme="majorBidi" w:hAnsiTheme="majorBidi" w:cstheme="majorBidi" w:hint="cs"/>
          <w:rtl/>
        </w:rPr>
        <w:t>ال</w:t>
      </w:r>
      <w:r w:rsidR="004C533D" w:rsidRPr="00880BF8">
        <w:rPr>
          <w:rFonts w:asciiTheme="majorBidi" w:hAnsiTheme="majorBidi" w:cstheme="majorBidi"/>
          <w:rtl/>
        </w:rPr>
        <w:t>سابق</w:t>
      </w:r>
      <w:r w:rsidRPr="00880BF8">
        <w:rPr>
          <w:rFonts w:asciiTheme="majorBidi" w:hAnsiTheme="majorBidi" w:cstheme="majorBidi"/>
          <w:rtl/>
        </w:rPr>
        <w:t xml:space="preserve"> ج5 ص 454.</w:t>
      </w:r>
    </w:p>
  </w:footnote>
  <w:footnote w:id="9">
    <w:p w:rsidR="0049539C" w:rsidRPr="00880BF8" w:rsidRDefault="0049539C" w:rsidP="0049539C">
      <w:pPr>
        <w:pStyle w:val="FootnoteText"/>
        <w:jc w:val="both"/>
        <w:rPr>
          <w:rFonts w:asciiTheme="majorBidi" w:hAnsiTheme="majorBidi" w:cstheme="majorBidi"/>
          <w:rtl/>
        </w:rPr>
      </w:pPr>
      <w:r w:rsidRPr="00880BF8">
        <w:rPr>
          <w:rStyle w:val="FootnoteReference"/>
          <w:rFonts w:asciiTheme="majorBidi" w:hAnsiTheme="majorBidi"/>
        </w:rPr>
        <w:footnoteRef/>
      </w:r>
      <w:r w:rsidRPr="00880BF8">
        <w:rPr>
          <w:rFonts w:asciiTheme="majorBidi" w:hAnsiTheme="majorBidi" w:cstheme="majorBidi"/>
        </w:rPr>
        <w:t xml:space="preserve"> </w:t>
      </w:r>
      <w:r w:rsidRPr="00880BF8">
        <w:rPr>
          <w:rFonts w:asciiTheme="majorBidi" w:hAnsiTheme="majorBidi" w:cstheme="majorBidi"/>
          <w:rtl/>
        </w:rPr>
        <w:t xml:space="preserve"> المصارف الإسلامية للزحيلي ص 65 مرجع سابق.</w:t>
      </w:r>
    </w:p>
  </w:footnote>
  <w:footnote w:id="10">
    <w:p w:rsidR="0069066E" w:rsidRPr="00880BF8" w:rsidRDefault="0049539C" w:rsidP="0069066E">
      <w:pPr>
        <w:pStyle w:val="FootnoteText"/>
        <w:jc w:val="both"/>
        <w:rPr>
          <w:rFonts w:asciiTheme="majorBidi" w:hAnsiTheme="majorBidi" w:cstheme="majorBidi"/>
          <w:rtl/>
        </w:rPr>
      </w:pPr>
      <w:r w:rsidRPr="00880BF8">
        <w:rPr>
          <w:rStyle w:val="FootnoteReference"/>
          <w:rFonts w:asciiTheme="majorBidi" w:hAnsiTheme="majorBidi"/>
        </w:rPr>
        <w:footnoteRef/>
      </w:r>
      <w:r w:rsidRPr="00880BF8">
        <w:rPr>
          <w:rFonts w:asciiTheme="majorBidi" w:hAnsiTheme="majorBidi" w:cstheme="majorBidi"/>
        </w:rPr>
        <w:t xml:space="preserve"> </w:t>
      </w:r>
      <w:r w:rsidR="0069066E">
        <w:rPr>
          <w:rFonts w:asciiTheme="majorBidi" w:hAnsiTheme="majorBidi" w:cstheme="majorBidi"/>
          <w:rtl/>
        </w:rPr>
        <w:t xml:space="preserve"> </w:t>
      </w:r>
      <w:r w:rsidR="0069066E" w:rsidRPr="00880BF8">
        <w:rPr>
          <w:rFonts w:asciiTheme="majorBidi" w:hAnsiTheme="majorBidi" w:cstheme="majorBidi"/>
          <w:rtl/>
        </w:rPr>
        <w:t>دكتور سراج الدين عثمان مصطفى ، صيغ التمويل الإسلامي وتطبيقاتها في المصارف الإسلامية (وفق الضوابط والشروط الشرعية والمصرفية) ، سلسلة إصدارات الأمانة العامة لاتحاد المصارف السوداني(2). الطبعة الأولى: 2007م ص85-86.</w:t>
      </w:r>
    </w:p>
    <w:p w:rsidR="0049539C" w:rsidRPr="00880BF8" w:rsidRDefault="0049539C" w:rsidP="0049539C">
      <w:pPr>
        <w:pStyle w:val="FootnoteText"/>
        <w:jc w:val="both"/>
        <w:rPr>
          <w:rFonts w:asciiTheme="majorBidi" w:hAnsiTheme="majorBidi" w:cstheme="majorBidi"/>
          <w:rtl/>
        </w:rPr>
      </w:pPr>
    </w:p>
  </w:footnote>
  <w:footnote w:id="11">
    <w:p w:rsidR="0049539C" w:rsidRPr="00880BF8" w:rsidRDefault="0049539C" w:rsidP="0049539C">
      <w:pPr>
        <w:pStyle w:val="FootnoteText"/>
        <w:jc w:val="both"/>
        <w:rPr>
          <w:rFonts w:asciiTheme="majorBidi" w:hAnsiTheme="majorBidi" w:cstheme="majorBidi"/>
          <w:rtl/>
        </w:rPr>
      </w:pPr>
      <w:r w:rsidRPr="00880BF8">
        <w:rPr>
          <w:rStyle w:val="FootnoteReference"/>
          <w:rFonts w:asciiTheme="majorBidi" w:hAnsiTheme="majorBidi"/>
        </w:rPr>
        <w:footnoteRef/>
      </w:r>
      <w:r w:rsidRPr="00880BF8">
        <w:rPr>
          <w:rFonts w:asciiTheme="majorBidi" w:hAnsiTheme="majorBidi" w:cstheme="majorBidi"/>
        </w:rPr>
        <w:t xml:space="preserve"> </w:t>
      </w:r>
      <w:r w:rsidRPr="00880BF8">
        <w:rPr>
          <w:rFonts w:asciiTheme="majorBidi" w:hAnsiTheme="majorBidi" w:cstheme="majorBidi"/>
          <w:rtl/>
        </w:rPr>
        <w:t xml:space="preserve"> صيغ المويل الإسلامي ص131 مرجع سابق.</w:t>
      </w:r>
    </w:p>
  </w:footnote>
  <w:footnote w:id="12">
    <w:p w:rsidR="0049539C" w:rsidRPr="00880BF8" w:rsidRDefault="0049539C" w:rsidP="0049539C">
      <w:pPr>
        <w:pStyle w:val="FootnoteText"/>
        <w:jc w:val="both"/>
        <w:rPr>
          <w:rFonts w:asciiTheme="majorBidi" w:hAnsiTheme="majorBidi" w:cstheme="majorBidi"/>
          <w:rtl/>
        </w:rPr>
      </w:pPr>
      <w:r w:rsidRPr="00880BF8">
        <w:rPr>
          <w:rStyle w:val="FootnoteReference"/>
          <w:rFonts w:asciiTheme="majorBidi" w:hAnsiTheme="majorBidi"/>
        </w:rPr>
        <w:footnoteRef/>
      </w:r>
      <w:r w:rsidRPr="00880BF8">
        <w:rPr>
          <w:rFonts w:asciiTheme="majorBidi" w:hAnsiTheme="majorBidi" w:cstheme="majorBidi"/>
        </w:rPr>
        <w:t xml:space="preserve"> </w:t>
      </w:r>
      <w:r w:rsidRPr="00880BF8">
        <w:rPr>
          <w:rFonts w:asciiTheme="majorBidi" w:hAnsiTheme="majorBidi" w:cstheme="majorBidi"/>
          <w:rtl/>
        </w:rPr>
        <w:t xml:space="preserve"> المصارف الإسلامية للزحيلي ص 66 مرجع سابق نقلا بتصرف.</w:t>
      </w:r>
    </w:p>
  </w:footnote>
  <w:footnote w:id="13">
    <w:p w:rsidR="0049539C" w:rsidRPr="00880BF8" w:rsidRDefault="0049539C" w:rsidP="0049539C">
      <w:pPr>
        <w:pStyle w:val="FootnoteText"/>
        <w:jc w:val="both"/>
        <w:rPr>
          <w:rFonts w:asciiTheme="majorBidi" w:hAnsiTheme="majorBidi" w:cstheme="majorBidi"/>
          <w:rtl/>
        </w:rPr>
      </w:pPr>
      <w:r w:rsidRPr="00880BF8">
        <w:rPr>
          <w:rStyle w:val="FootnoteReference"/>
          <w:rFonts w:asciiTheme="majorBidi" w:hAnsiTheme="majorBidi"/>
        </w:rPr>
        <w:footnoteRef/>
      </w:r>
      <w:r w:rsidRPr="00880BF8">
        <w:rPr>
          <w:rFonts w:asciiTheme="majorBidi" w:hAnsiTheme="majorBidi" w:cstheme="majorBidi"/>
        </w:rPr>
        <w:t xml:space="preserve"> </w:t>
      </w:r>
      <w:r w:rsidRPr="00880BF8">
        <w:rPr>
          <w:rFonts w:asciiTheme="majorBidi" w:hAnsiTheme="majorBidi" w:cstheme="majorBidi"/>
          <w:rtl/>
        </w:rPr>
        <w:t xml:space="preserve"> انظر : مرشد السلم ص 33. مرجع سابق.</w:t>
      </w:r>
    </w:p>
  </w:footnote>
  <w:footnote w:id="14">
    <w:p w:rsidR="0049539C" w:rsidRPr="00880BF8" w:rsidRDefault="0049539C" w:rsidP="0049539C">
      <w:pPr>
        <w:pStyle w:val="FootnoteText"/>
        <w:jc w:val="both"/>
        <w:rPr>
          <w:rFonts w:asciiTheme="majorBidi" w:hAnsiTheme="majorBidi" w:cstheme="majorBidi"/>
          <w:rtl/>
        </w:rPr>
      </w:pPr>
      <w:r w:rsidRPr="00880BF8">
        <w:rPr>
          <w:rStyle w:val="FootnoteReference"/>
          <w:rFonts w:asciiTheme="majorBidi" w:hAnsiTheme="majorBidi"/>
        </w:rPr>
        <w:footnoteRef/>
      </w:r>
      <w:r w:rsidRPr="00880BF8">
        <w:rPr>
          <w:rFonts w:asciiTheme="majorBidi" w:hAnsiTheme="majorBidi" w:cstheme="majorBidi"/>
        </w:rPr>
        <w:t xml:space="preserve"> </w:t>
      </w:r>
      <w:r w:rsidRPr="00880BF8">
        <w:rPr>
          <w:rFonts w:asciiTheme="majorBidi" w:hAnsiTheme="majorBidi" w:cstheme="majorBidi"/>
          <w:rtl/>
        </w:rPr>
        <w:t xml:space="preserve"> هيئة المحاسبة والمراجعة للمؤسسات المالية ، المنامة – البحرين ، المعايير الشرعية 1431هـ2010م المعيار الشرعي رقم (10) ص138.</w:t>
      </w:r>
    </w:p>
  </w:footnote>
  <w:footnote w:id="15">
    <w:p w:rsidR="0049539C" w:rsidRPr="00880BF8" w:rsidRDefault="0049539C" w:rsidP="0049539C">
      <w:pPr>
        <w:pStyle w:val="FootnoteText"/>
        <w:jc w:val="both"/>
        <w:rPr>
          <w:rFonts w:asciiTheme="majorBidi" w:hAnsiTheme="majorBidi" w:cstheme="majorBidi"/>
          <w:rtl/>
        </w:rPr>
      </w:pPr>
      <w:r w:rsidRPr="00880BF8">
        <w:rPr>
          <w:rStyle w:val="FootnoteReference"/>
          <w:rFonts w:asciiTheme="majorBidi" w:hAnsiTheme="majorBidi"/>
        </w:rPr>
        <w:footnoteRef/>
      </w:r>
      <w:r w:rsidRPr="00880BF8">
        <w:rPr>
          <w:rFonts w:asciiTheme="majorBidi" w:hAnsiTheme="majorBidi" w:cstheme="majorBidi"/>
        </w:rPr>
        <w:t xml:space="preserve"> </w:t>
      </w:r>
      <w:r>
        <w:rPr>
          <w:rFonts w:asciiTheme="majorBidi" w:hAnsiTheme="majorBidi" w:cstheme="majorBidi" w:hint="cs"/>
          <w:rtl/>
        </w:rPr>
        <w:t xml:space="preserve"> </w:t>
      </w:r>
      <w:r w:rsidRPr="00880BF8">
        <w:rPr>
          <w:rFonts w:asciiTheme="majorBidi" w:hAnsiTheme="majorBidi" w:cstheme="majorBidi"/>
          <w:rtl/>
        </w:rPr>
        <w:t>المصارف الإسلامية للزحيلي ص 63 مرجع سابق.</w:t>
      </w:r>
    </w:p>
  </w:footnote>
  <w:footnote w:id="16">
    <w:p w:rsidR="0049539C" w:rsidRPr="00880BF8" w:rsidRDefault="0049539C" w:rsidP="00B45399">
      <w:pPr>
        <w:pStyle w:val="FootnoteText"/>
        <w:tabs>
          <w:tab w:val="center" w:pos="4320"/>
        </w:tabs>
        <w:jc w:val="both"/>
        <w:rPr>
          <w:rFonts w:asciiTheme="majorBidi" w:hAnsiTheme="majorBidi" w:cstheme="majorBidi"/>
          <w:rtl/>
        </w:rPr>
      </w:pPr>
      <w:r w:rsidRPr="00880BF8">
        <w:rPr>
          <w:rStyle w:val="FootnoteReference"/>
          <w:rFonts w:asciiTheme="majorBidi" w:hAnsiTheme="majorBidi"/>
        </w:rPr>
        <w:footnoteRef/>
      </w:r>
      <w:r w:rsidRPr="00880BF8">
        <w:rPr>
          <w:rFonts w:asciiTheme="majorBidi" w:hAnsiTheme="majorBidi" w:cstheme="majorBidi"/>
        </w:rPr>
        <w:t xml:space="preserve"> </w:t>
      </w:r>
      <w:r w:rsidRPr="00880BF8">
        <w:rPr>
          <w:rFonts w:asciiTheme="majorBidi" w:hAnsiTheme="majorBidi" w:cstheme="majorBidi"/>
          <w:rtl/>
        </w:rPr>
        <w:t xml:space="preserve"> صيغ التمويل الإسلامي ص 68 مرجع سابق.</w:t>
      </w:r>
      <w:r w:rsidR="00B45399">
        <w:rPr>
          <w:rFonts w:asciiTheme="majorBidi" w:hAnsiTheme="majorBidi" w:cstheme="majorBidi"/>
          <w:rtl/>
        </w:rPr>
        <w:tab/>
      </w:r>
    </w:p>
  </w:footnote>
  <w:footnote w:id="17">
    <w:p w:rsidR="0049539C" w:rsidRPr="00880BF8" w:rsidRDefault="0049539C" w:rsidP="0049539C">
      <w:pPr>
        <w:pStyle w:val="FootnoteText"/>
        <w:jc w:val="both"/>
        <w:rPr>
          <w:rFonts w:asciiTheme="majorBidi" w:hAnsiTheme="majorBidi" w:cstheme="majorBidi"/>
          <w:rtl/>
        </w:rPr>
      </w:pPr>
      <w:r w:rsidRPr="00880BF8">
        <w:rPr>
          <w:rStyle w:val="FootnoteReference"/>
          <w:rFonts w:asciiTheme="majorBidi" w:hAnsiTheme="majorBidi"/>
        </w:rPr>
        <w:footnoteRef/>
      </w:r>
      <w:r w:rsidRPr="00880BF8">
        <w:rPr>
          <w:rFonts w:asciiTheme="majorBidi" w:hAnsiTheme="majorBidi" w:cstheme="majorBidi"/>
        </w:rPr>
        <w:t xml:space="preserve"> </w:t>
      </w:r>
      <w:r w:rsidRPr="00880BF8">
        <w:rPr>
          <w:rFonts w:asciiTheme="majorBidi" w:hAnsiTheme="majorBidi" w:cstheme="majorBidi"/>
          <w:rtl/>
        </w:rPr>
        <w:t xml:space="preserve"> الهيئة العليا للرقابة الشرعية للجهاز المصرفي والمؤسسات المالية ، بنك السودان المركزي . المراشد الفقهية مرشد المشاركة – الصادر من الهيئة العليا للرقابة الشرعية للجهاز المصرفي والمؤسسات المالية ، الطبعة الأولى عام 2006م ص 122.</w:t>
      </w:r>
    </w:p>
  </w:footnote>
  <w:footnote w:id="18">
    <w:p w:rsidR="0049539C" w:rsidRPr="00880BF8" w:rsidRDefault="0049539C" w:rsidP="0049539C">
      <w:pPr>
        <w:pStyle w:val="FootnoteText"/>
        <w:jc w:val="both"/>
        <w:rPr>
          <w:rFonts w:asciiTheme="majorBidi" w:hAnsiTheme="majorBidi" w:cstheme="majorBidi"/>
          <w:rtl/>
        </w:rPr>
      </w:pPr>
      <w:r w:rsidRPr="00880BF8">
        <w:rPr>
          <w:rStyle w:val="FootnoteReference"/>
          <w:rFonts w:asciiTheme="majorBidi" w:hAnsiTheme="majorBidi"/>
        </w:rPr>
        <w:footnoteRef/>
      </w:r>
      <w:r w:rsidRPr="00880BF8">
        <w:rPr>
          <w:rFonts w:asciiTheme="majorBidi" w:hAnsiTheme="majorBidi" w:cstheme="majorBidi"/>
        </w:rPr>
        <w:t xml:space="preserve"> </w:t>
      </w:r>
      <w:r w:rsidRPr="00880BF8">
        <w:rPr>
          <w:rFonts w:asciiTheme="majorBidi" w:hAnsiTheme="majorBidi" w:cstheme="majorBidi"/>
          <w:rtl/>
        </w:rPr>
        <w:t xml:space="preserve"> صيغ التمويل الإسلامي ص 69 مرجع سابق.</w:t>
      </w:r>
    </w:p>
  </w:footnote>
  <w:footnote w:id="19">
    <w:p w:rsidR="0097401D" w:rsidRPr="00880BF8" w:rsidRDefault="0097401D" w:rsidP="0097401D">
      <w:pPr>
        <w:pStyle w:val="FootnoteText"/>
        <w:jc w:val="both"/>
        <w:rPr>
          <w:rFonts w:asciiTheme="majorBidi" w:hAnsiTheme="majorBidi" w:cstheme="majorBidi"/>
        </w:rPr>
      </w:pPr>
      <w:r w:rsidRPr="00880BF8">
        <w:rPr>
          <w:rStyle w:val="FootnoteReference"/>
          <w:rFonts w:asciiTheme="majorBidi" w:hAnsiTheme="majorBidi" w:cstheme="majorBidi"/>
        </w:rPr>
        <w:footnoteRef/>
      </w:r>
      <w:r>
        <w:rPr>
          <w:rFonts w:asciiTheme="majorBidi" w:hAnsiTheme="majorBidi" w:cstheme="majorBidi" w:hint="cs"/>
          <w:rtl/>
        </w:rPr>
        <w:t xml:space="preserve"> </w:t>
      </w:r>
      <w:r w:rsidRPr="00880BF8">
        <w:rPr>
          <w:rFonts w:asciiTheme="majorBidi" w:hAnsiTheme="majorBidi" w:cstheme="majorBidi"/>
          <w:rtl/>
        </w:rPr>
        <w:t>صيغ التمويل الإسلامي وتطبيقاتها في المصارف الإسلامية ص85-86 نقلا بتصرف.</w:t>
      </w:r>
    </w:p>
  </w:footnote>
  <w:footnote w:id="20">
    <w:p w:rsidR="0097401D" w:rsidRPr="00880BF8" w:rsidRDefault="0097401D" w:rsidP="00AC2FC0">
      <w:pPr>
        <w:pStyle w:val="FootnoteText"/>
        <w:jc w:val="both"/>
        <w:rPr>
          <w:rFonts w:asciiTheme="majorBidi" w:hAnsiTheme="majorBidi" w:cstheme="majorBidi"/>
          <w:rtl/>
        </w:rPr>
      </w:pPr>
      <w:r w:rsidRPr="00880BF8">
        <w:rPr>
          <w:rStyle w:val="FootnoteReference"/>
          <w:rFonts w:asciiTheme="majorBidi" w:hAnsiTheme="majorBidi" w:cstheme="majorBidi"/>
        </w:rPr>
        <w:footnoteRef/>
      </w:r>
      <w:r w:rsidRPr="00880BF8">
        <w:rPr>
          <w:rFonts w:asciiTheme="majorBidi" w:hAnsiTheme="majorBidi" w:cstheme="majorBidi"/>
        </w:rPr>
        <w:t xml:space="preserve"> </w:t>
      </w:r>
      <w:r w:rsidRPr="00880BF8">
        <w:rPr>
          <w:rFonts w:asciiTheme="majorBidi" w:hAnsiTheme="majorBidi" w:cstheme="majorBidi"/>
          <w:rtl/>
        </w:rPr>
        <w:t xml:space="preserve"> </w:t>
      </w:r>
      <w:r w:rsidR="00AC2FC0">
        <w:rPr>
          <w:rFonts w:asciiTheme="majorBidi" w:hAnsiTheme="majorBidi" w:cstheme="majorBidi" w:hint="cs"/>
          <w:rtl/>
        </w:rPr>
        <w:t>المرجع السابق.</w:t>
      </w:r>
    </w:p>
  </w:footnote>
  <w:footnote w:id="21">
    <w:p w:rsidR="001B0DBB" w:rsidRPr="00311063" w:rsidRDefault="001B0DBB" w:rsidP="001B0DBB">
      <w:pPr>
        <w:pStyle w:val="FootnoteText"/>
        <w:jc w:val="both"/>
        <w:rPr>
          <w:rFonts w:asciiTheme="majorBidi" w:hAnsiTheme="majorBidi" w:cstheme="majorBidi"/>
        </w:rPr>
      </w:pPr>
      <w:r w:rsidRPr="00311063">
        <w:rPr>
          <w:rStyle w:val="FootnoteReference"/>
          <w:rFonts w:asciiTheme="majorBidi" w:hAnsiTheme="majorBidi" w:cstheme="majorBidi"/>
        </w:rPr>
        <w:footnoteRef/>
      </w:r>
      <w:r w:rsidRPr="00311063">
        <w:rPr>
          <w:rFonts w:asciiTheme="majorBidi" w:hAnsiTheme="majorBidi" w:cstheme="majorBidi"/>
          <w:rtl/>
        </w:rPr>
        <w:t xml:space="preserve"> تتطلع نيجيريا أن تكون أقوى اقتصاد في القارة السمراء ، ومن بين أهم 20 دولة في العالم ؛ وقد وُضعت خطة طموحة تُعرف بـ 2020م والتي يأمل القائمون عليها قيادة البلاد من القاع إلى القمة . وهذا مما ساعد كثيرا على منح البنوك الترخيص ليزاولوا أنشطتهم على الطريقة الإسلامية ، حيث يحقق هذا تنويعا للاقتصاد وفتحا لباب الازدهار.</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92024"/>
    <w:multiLevelType w:val="hybridMultilevel"/>
    <w:tmpl w:val="F4169422"/>
    <w:lvl w:ilvl="0" w:tplc="D826CD98">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047891"/>
    <w:multiLevelType w:val="hybridMultilevel"/>
    <w:tmpl w:val="800835CA"/>
    <w:lvl w:ilvl="0" w:tplc="78E448E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931979"/>
    <w:multiLevelType w:val="hybridMultilevel"/>
    <w:tmpl w:val="C43E37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513" w:hanging="360"/>
      </w:pPr>
      <w:rPr>
        <w:rFonts w:ascii="Courier New" w:hAnsi="Courier New" w:cs="Courier New" w:hint="default"/>
      </w:rPr>
    </w:lvl>
    <w:lvl w:ilvl="2" w:tplc="08090005" w:tentative="1">
      <w:start w:val="1"/>
      <w:numFmt w:val="bullet"/>
      <w:lvlText w:val=""/>
      <w:lvlJc w:val="left"/>
      <w:pPr>
        <w:ind w:left="1233" w:hanging="360"/>
      </w:pPr>
      <w:rPr>
        <w:rFonts w:ascii="Wingdings" w:hAnsi="Wingdings" w:hint="default"/>
      </w:rPr>
    </w:lvl>
    <w:lvl w:ilvl="3" w:tplc="08090001" w:tentative="1">
      <w:start w:val="1"/>
      <w:numFmt w:val="bullet"/>
      <w:lvlText w:val=""/>
      <w:lvlJc w:val="left"/>
      <w:pPr>
        <w:ind w:left="1953" w:hanging="360"/>
      </w:pPr>
      <w:rPr>
        <w:rFonts w:ascii="Symbol" w:hAnsi="Symbol" w:hint="default"/>
      </w:rPr>
    </w:lvl>
    <w:lvl w:ilvl="4" w:tplc="08090003" w:tentative="1">
      <w:start w:val="1"/>
      <w:numFmt w:val="bullet"/>
      <w:lvlText w:val="o"/>
      <w:lvlJc w:val="left"/>
      <w:pPr>
        <w:ind w:left="2673" w:hanging="360"/>
      </w:pPr>
      <w:rPr>
        <w:rFonts w:ascii="Courier New" w:hAnsi="Courier New" w:cs="Courier New" w:hint="default"/>
      </w:rPr>
    </w:lvl>
    <w:lvl w:ilvl="5" w:tplc="08090005" w:tentative="1">
      <w:start w:val="1"/>
      <w:numFmt w:val="bullet"/>
      <w:lvlText w:val=""/>
      <w:lvlJc w:val="left"/>
      <w:pPr>
        <w:ind w:left="3393" w:hanging="360"/>
      </w:pPr>
      <w:rPr>
        <w:rFonts w:ascii="Wingdings" w:hAnsi="Wingdings" w:hint="default"/>
      </w:rPr>
    </w:lvl>
    <w:lvl w:ilvl="6" w:tplc="08090001" w:tentative="1">
      <w:start w:val="1"/>
      <w:numFmt w:val="bullet"/>
      <w:lvlText w:val=""/>
      <w:lvlJc w:val="left"/>
      <w:pPr>
        <w:ind w:left="4113" w:hanging="360"/>
      </w:pPr>
      <w:rPr>
        <w:rFonts w:ascii="Symbol" w:hAnsi="Symbol" w:hint="default"/>
      </w:rPr>
    </w:lvl>
    <w:lvl w:ilvl="7" w:tplc="08090003" w:tentative="1">
      <w:start w:val="1"/>
      <w:numFmt w:val="bullet"/>
      <w:lvlText w:val="o"/>
      <w:lvlJc w:val="left"/>
      <w:pPr>
        <w:ind w:left="4833" w:hanging="360"/>
      </w:pPr>
      <w:rPr>
        <w:rFonts w:ascii="Courier New" w:hAnsi="Courier New" w:cs="Courier New" w:hint="default"/>
      </w:rPr>
    </w:lvl>
    <w:lvl w:ilvl="8" w:tplc="08090005" w:tentative="1">
      <w:start w:val="1"/>
      <w:numFmt w:val="bullet"/>
      <w:lvlText w:val=""/>
      <w:lvlJc w:val="left"/>
      <w:pPr>
        <w:ind w:left="5553" w:hanging="360"/>
      </w:pPr>
      <w:rPr>
        <w:rFonts w:ascii="Wingdings" w:hAnsi="Wingdings" w:hint="default"/>
      </w:rPr>
    </w:lvl>
  </w:abstractNum>
  <w:abstractNum w:abstractNumId="3">
    <w:nsid w:val="13D15E01"/>
    <w:multiLevelType w:val="hybridMultilevel"/>
    <w:tmpl w:val="0E76001A"/>
    <w:lvl w:ilvl="0" w:tplc="24AAE906">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C85459B"/>
    <w:multiLevelType w:val="hybridMultilevel"/>
    <w:tmpl w:val="2474E026"/>
    <w:lvl w:ilvl="0" w:tplc="CE763ED4">
      <w:start w:val="1"/>
      <w:numFmt w:val="arabicAbjad"/>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138198F"/>
    <w:multiLevelType w:val="hybridMultilevel"/>
    <w:tmpl w:val="3F88B93A"/>
    <w:lvl w:ilvl="0" w:tplc="BD1EAC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743587"/>
    <w:multiLevelType w:val="hybridMultilevel"/>
    <w:tmpl w:val="8624AC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31F118FA"/>
    <w:multiLevelType w:val="hybridMultilevel"/>
    <w:tmpl w:val="E1CE486C"/>
    <w:lvl w:ilvl="0" w:tplc="62F252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37957B6B"/>
    <w:multiLevelType w:val="hybridMultilevel"/>
    <w:tmpl w:val="F210E71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38210BB"/>
    <w:multiLevelType w:val="hybridMultilevel"/>
    <w:tmpl w:val="53DA552A"/>
    <w:lvl w:ilvl="0" w:tplc="95541F5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50B7369"/>
    <w:multiLevelType w:val="hybridMultilevel"/>
    <w:tmpl w:val="B2F4EB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0A7153"/>
    <w:multiLevelType w:val="hybridMultilevel"/>
    <w:tmpl w:val="F8F6B118"/>
    <w:lvl w:ilvl="0" w:tplc="9808DC0E">
      <w:start w:val="1"/>
      <w:numFmt w:val="bullet"/>
      <w:lvlText w:val=""/>
      <w:lvlJc w:val="left"/>
      <w:pPr>
        <w:ind w:left="540" w:hanging="360"/>
      </w:pPr>
      <w:rPr>
        <w:rFonts w:ascii="Symbol" w:hAnsi="Symbo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5072DE"/>
    <w:multiLevelType w:val="hybridMultilevel"/>
    <w:tmpl w:val="628E3672"/>
    <w:lvl w:ilvl="0" w:tplc="C9A6929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0E71A6"/>
    <w:multiLevelType w:val="hybridMultilevel"/>
    <w:tmpl w:val="7CA40FE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0D55E44"/>
    <w:multiLevelType w:val="hybridMultilevel"/>
    <w:tmpl w:val="9E12B402"/>
    <w:lvl w:ilvl="0" w:tplc="4290FEB6">
      <w:start w:val="1"/>
      <w:numFmt w:val="decimal"/>
      <w:lvlText w:val="%1."/>
      <w:lvlJc w:val="left"/>
      <w:pPr>
        <w:ind w:left="360" w:hanging="360"/>
      </w:pPr>
      <w:rPr>
        <w:rFonts w:hint="default"/>
        <w:lang w:bidi="ar-SA"/>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7DFE3E06"/>
    <w:multiLevelType w:val="hybridMultilevel"/>
    <w:tmpl w:val="52D06AF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
  </w:num>
  <w:num w:numId="3">
    <w:abstractNumId w:val="9"/>
  </w:num>
  <w:num w:numId="4">
    <w:abstractNumId w:val="11"/>
  </w:num>
  <w:num w:numId="5">
    <w:abstractNumId w:val="10"/>
  </w:num>
  <w:num w:numId="6">
    <w:abstractNumId w:val="12"/>
  </w:num>
  <w:num w:numId="7">
    <w:abstractNumId w:val="8"/>
  </w:num>
  <w:num w:numId="8">
    <w:abstractNumId w:val="15"/>
  </w:num>
  <w:num w:numId="9">
    <w:abstractNumId w:val="0"/>
  </w:num>
  <w:num w:numId="10">
    <w:abstractNumId w:val="4"/>
  </w:num>
  <w:num w:numId="11">
    <w:abstractNumId w:val="3"/>
  </w:num>
  <w:num w:numId="12">
    <w:abstractNumId w:val="14"/>
  </w:num>
  <w:num w:numId="13">
    <w:abstractNumId w:val="2"/>
  </w:num>
  <w:num w:numId="14">
    <w:abstractNumId w:val="6"/>
  </w:num>
  <w:num w:numId="15">
    <w:abstractNumId w:val="13"/>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51C"/>
    <w:rsid w:val="00007BAD"/>
    <w:rsid w:val="0008434C"/>
    <w:rsid w:val="001236EA"/>
    <w:rsid w:val="001B0DBB"/>
    <w:rsid w:val="001C4CD0"/>
    <w:rsid w:val="001F6119"/>
    <w:rsid w:val="002140EE"/>
    <w:rsid w:val="00214C0A"/>
    <w:rsid w:val="0025017B"/>
    <w:rsid w:val="00252037"/>
    <w:rsid w:val="002539BA"/>
    <w:rsid w:val="00290CD2"/>
    <w:rsid w:val="002A0885"/>
    <w:rsid w:val="002F204B"/>
    <w:rsid w:val="002F6C17"/>
    <w:rsid w:val="003A7224"/>
    <w:rsid w:val="003B38AE"/>
    <w:rsid w:val="003B3CFF"/>
    <w:rsid w:val="003B40FD"/>
    <w:rsid w:val="003C6BEC"/>
    <w:rsid w:val="003C7BAA"/>
    <w:rsid w:val="00424864"/>
    <w:rsid w:val="00475166"/>
    <w:rsid w:val="0048162E"/>
    <w:rsid w:val="00491133"/>
    <w:rsid w:val="0049539C"/>
    <w:rsid w:val="004A3F06"/>
    <w:rsid w:val="004A447D"/>
    <w:rsid w:val="004B7299"/>
    <w:rsid w:val="004C533D"/>
    <w:rsid w:val="00510984"/>
    <w:rsid w:val="00526E3E"/>
    <w:rsid w:val="005657DD"/>
    <w:rsid w:val="0057167A"/>
    <w:rsid w:val="00582E82"/>
    <w:rsid w:val="006538CD"/>
    <w:rsid w:val="00672544"/>
    <w:rsid w:val="0069066E"/>
    <w:rsid w:val="00691DB1"/>
    <w:rsid w:val="006D5656"/>
    <w:rsid w:val="006D72E0"/>
    <w:rsid w:val="00703AB8"/>
    <w:rsid w:val="00711019"/>
    <w:rsid w:val="00755792"/>
    <w:rsid w:val="00792AEB"/>
    <w:rsid w:val="007A7835"/>
    <w:rsid w:val="007B5A26"/>
    <w:rsid w:val="007C5EF4"/>
    <w:rsid w:val="0080264A"/>
    <w:rsid w:val="0087584E"/>
    <w:rsid w:val="009374B3"/>
    <w:rsid w:val="0095121B"/>
    <w:rsid w:val="0097401D"/>
    <w:rsid w:val="0097493B"/>
    <w:rsid w:val="0099751C"/>
    <w:rsid w:val="009A2DCE"/>
    <w:rsid w:val="009E36AA"/>
    <w:rsid w:val="00A154D5"/>
    <w:rsid w:val="00A328B8"/>
    <w:rsid w:val="00A3547C"/>
    <w:rsid w:val="00A37D49"/>
    <w:rsid w:val="00A41DAA"/>
    <w:rsid w:val="00AC2FC0"/>
    <w:rsid w:val="00AC46F8"/>
    <w:rsid w:val="00B1533C"/>
    <w:rsid w:val="00B45399"/>
    <w:rsid w:val="00B8041F"/>
    <w:rsid w:val="00B96A4B"/>
    <w:rsid w:val="00BA3A56"/>
    <w:rsid w:val="00BB3EAF"/>
    <w:rsid w:val="00BD6745"/>
    <w:rsid w:val="00C01C4D"/>
    <w:rsid w:val="00C31D8A"/>
    <w:rsid w:val="00C3630E"/>
    <w:rsid w:val="00CD7A64"/>
    <w:rsid w:val="00D12E5E"/>
    <w:rsid w:val="00D171C1"/>
    <w:rsid w:val="00D23FFC"/>
    <w:rsid w:val="00D469B7"/>
    <w:rsid w:val="00D47B25"/>
    <w:rsid w:val="00D76EA0"/>
    <w:rsid w:val="00DC6F18"/>
    <w:rsid w:val="00E46A8B"/>
    <w:rsid w:val="00EA3FDC"/>
    <w:rsid w:val="00EA7F4E"/>
    <w:rsid w:val="00EC461B"/>
    <w:rsid w:val="00EE056E"/>
    <w:rsid w:val="00EE22A4"/>
    <w:rsid w:val="00F46041"/>
    <w:rsid w:val="00F532AD"/>
    <w:rsid w:val="00F64C67"/>
    <w:rsid w:val="00FE59A4"/>
    <w:rsid w:val="00FF02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51C"/>
    <w:pPr>
      <w:bidi/>
    </w:pPr>
    <w:rPr>
      <w:rFonts w:eastAsiaTheme="minorEastAsia"/>
    </w:rPr>
  </w:style>
  <w:style w:type="paragraph" w:styleId="Heading1">
    <w:name w:val="heading 1"/>
    <w:basedOn w:val="Normal"/>
    <w:next w:val="Normal"/>
    <w:link w:val="Heading1Char"/>
    <w:uiPriority w:val="9"/>
    <w:qFormat/>
    <w:rsid w:val="009975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975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
    <w:semiHidden/>
    <w:unhideWhenUsed/>
    <w:qFormat/>
    <w:rsid w:val="0099751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751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9751C"/>
    <w:rPr>
      <w:rFonts w:asciiTheme="majorHAnsi" w:eastAsiaTheme="majorEastAsia" w:hAnsiTheme="majorHAnsi" w:cstheme="majorBidi"/>
      <w:b/>
      <w:bCs/>
      <w:color w:val="4F81BD" w:themeColor="accent1"/>
      <w:sz w:val="26"/>
      <w:szCs w:val="26"/>
    </w:rPr>
  </w:style>
  <w:style w:type="character" w:customStyle="1" w:styleId="Heading7Char">
    <w:name w:val="Heading 7 Char"/>
    <w:basedOn w:val="DefaultParagraphFont"/>
    <w:link w:val="Heading7"/>
    <w:uiPriority w:val="9"/>
    <w:semiHidden/>
    <w:rsid w:val="0099751C"/>
    <w:rPr>
      <w:rFonts w:asciiTheme="majorHAnsi" w:eastAsiaTheme="majorEastAsia" w:hAnsiTheme="majorHAnsi" w:cstheme="majorBidi"/>
      <w:i/>
      <w:iCs/>
      <w:color w:val="404040" w:themeColor="text1" w:themeTint="BF"/>
    </w:rPr>
  </w:style>
  <w:style w:type="paragraph" w:styleId="FootnoteText">
    <w:name w:val="footnote text"/>
    <w:basedOn w:val="Normal"/>
    <w:link w:val="FootnoteTextChar"/>
    <w:uiPriority w:val="99"/>
    <w:unhideWhenUsed/>
    <w:rsid w:val="0099751C"/>
    <w:pPr>
      <w:spacing w:after="0" w:line="240" w:lineRule="auto"/>
    </w:pPr>
    <w:rPr>
      <w:sz w:val="20"/>
      <w:szCs w:val="20"/>
    </w:rPr>
  </w:style>
  <w:style w:type="character" w:customStyle="1" w:styleId="FootnoteTextChar">
    <w:name w:val="Footnote Text Char"/>
    <w:basedOn w:val="DefaultParagraphFont"/>
    <w:link w:val="FootnoteText"/>
    <w:uiPriority w:val="99"/>
    <w:rsid w:val="0099751C"/>
    <w:rPr>
      <w:rFonts w:eastAsiaTheme="minorEastAsia"/>
      <w:sz w:val="20"/>
      <w:szCs w:val="20"/>
    </w:rPr>
  </w:style>
  <w:style w:type="character" w:styleId="FootnoteReference">
    <w:name w:val="footnote reference"/>
    <w:basedOn w:val="DefaultParagraphFont"/>
    <w:uiPriority w:val="99"/>
    <w:semiHidden/>
    <w:unhideWhenUsed/>
    <w:rsid w:val="0099751C"/>
    <w:rPr>
      <w:vertAlign w:val="superscript"/>
    </w:rPr>
  </w:style>
  <w:style w:type="paragraph" w:styleId="ListParagraph">
    <w:name w:val="List Paragraph"/>
    <w:basedOn w:val="Normal"/>
    <w:uiPriority w:val="34"/>
    <w:qFormat/>
    <w:rsid w:val="0099751C"/>
    <w:pPr>
      <w:ind w:left="720"/>
      <w:contextualSpacing/>
    </w:pPr>
  </w:style>
  <w:style w:type="paragraph" w:styleId="Header">
    <w:name w:val="header"/>
    <w:basedOn w:val="Normal"/>
    <w:link w:val="HeaderChar"/>
    <w:unhideWhenUsed/>
    <w:rsid w:val="0099751C"/>
    <w:pPr>
      <w:tabs>
        <w:tab w:val="center" w:pos="4320"/>
        <w:tab w:val="right" w:pos="8640"/>
      </w:tabs>
      <w:spacing w:after="0" w:line="240" w:lineRule="auto"/>
    </w:pPr>
  </w:style>
  <w:style w:type="character" w:customStyle="1" w:styleId="HeaderChar">
    <w:name w:val="Header Char"/>
    <w:basedOn w:val="DefaultParagraphFont"/>
    <w:link w:val="Header"/>
    <w:rsid w:val="0099751C"/>
    <w:rPr>
      <w:rFonts w:eastAsiaTheme="minorEastAsia"/>
    </w:rPr>
  </w:style>
  <w:style w:type="paragraph" w:styleId="Footer">
    <w:name w:val="footer"/>
    <w:basedOn w:val="Normal"/>
    <w:link w:val="FooterChar"/>
    <w:uiPriority w:val="99"/>
    <w:unhideWhenUsed/>
    <w:rsid w:val="0099751C"/>
    <w:pPr>
      <w:tabs>
        <w:tab w:val="center" w:pos="4320"/>
        <w:tab w:val="right" w:pos="8640"/>
      </w:tabs>
      <w:spacing w:after="0" w:line="240" w:lineRule="auto"/>
    </w:pPr>
  </w:style>
  <w:style w:type="character" w:customStyle="1" w:styleId="FooterChar">
    <w:name w:val="Footer Char"/>
    <w:basedOn w:val="DefaultParagraphFont"/>
    <w:link w:val="Footer"/>
    <w:uiPriority w:val="99"/>
    <w:rsid w:val="0099751C"/>
    <w:rPr>
      <w:rFonts w:eastAsiaTheme="minorEastAsia"/>
    </w:rPr>
  </w:style>
  <w:style w:type="character" w:styleId="Hyperlink">
    <w:name w:val="Hyperlink"/>
    <w:basedOn w:val="DefaultParagraphFont"/>
    <w:uiPriority w:val="99"/>
    <w:unhideWhenUsed/>
    <w:rsid w:val="0099751C"/>
    <w:rPr>
      <w:color w:val="0000FF" w:themeColor="hyperlink"/>
      <w:u w:val="single"/>
    </w:rPr>
  </w:style>
  <w:style w:type="paragraph" w:styleId="BalloonText">
    <w:name w:val="Balloon Text"/>
    <w:basedOn w:val="Normal"/>
    <w:link w:val="BalloonTextChar"/>
    <w:uiPriority w:val="99"/>
    <w:semiHidden/>
    <w:unhideWhenUsed/>
    <w:rsid w:val="009975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751C"/>
    <w:rPr>
      <w:rFonts w:ascii="Tahoma" w:eastAsiaTheme="minorEastAsia" w:hAnsi="Tahoma" w:cs="Tahoma"/>
      <w:sz w:val="16"/>
      <w:szCs w:val="16"/>
    </w:rPr>
  </w:style>
  <w:style w:type="table" w:styleId="TableGrid">
    <w:name w:val="Table Grid"/>
    <w:basedOn w:val="TableNormal"/>
    <w:uiPriority w:val="59"/>
    <w:rsid w:val="0099751C"/>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99751C"/>
    <w:pPr>
      <w:bidi w:val="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a">
    <w:name w:val="سرد الفقرات"/>
    <w:basedOn w:val="Normal"/>
    <w:uiPriority w:val="34"/>
    <w:qFormat/>
    <w:rsid w:val="0099751C"/>
    <w:pPr>
      <w:ind w:left="720"/>
      <w:contextualSpacing/>
    </w:pPr>
    <w:rPr>
      <w:rFonts w:ascii="Calibri" w:eastAsia="Times New Roman" w:hAnsi="Calibri" w:cs="Arial"/>
    </w:rPr>
  </w:style>
  <w:style w:type="paragraph" w:styleId="DocumentMap">
    <w:name w:val="Document Map"/>
    <w:basedOn w:val="Normal"/>
    <w:link w:val="DocumentMapChar"/>
    <w:uiPriority w:val="99"/>
    <w:semiHidden/>
    <w:unhideWhenUsed/>
    <w:rsid w:val="0099751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9751C"/>
    <w:rPr>
      <w:rFonts w:ascii="Tahoma" w:eastAsiaTheme="minorEastAsia" w:hAnsi="Tahoma" w:cs="Tahoma"/>
      <w:sz w:val="16"/>
      <w:szCs w:val="16"/>
    </w:rPr>
  </w:style>
  <w:style w:type="character" w:styleId="CommentReference">
    <w:name w:val="annotation reference"/>
    <w:basedOn w:val="DefaultParagraphFont"/>
    <w:uiPriority w:val="99"/>
    <w:semiHidden/>
    <w:unhideWhenUsed/>
    <w:rsid w:val="0099751C"/>
    <w:rPr>
      <w:sz w:val="16"/>
      <w:szCs w:val="16"/>
    </w:rPr>
  </w:style>
  <w:style w:type="paragraph" w:styleId="CommentText">
    <w:name w:val="annotation text"/>
    <w:basedOn w:val="Normal"/>
    <w:link w:val="CommentTextChar"/>
    <w:uiPriority w:val="99"/>
    <w:semiHidden/>
    <w:unhideWhenUsed/>
    <w:rsid w:val="0099751C"/>
    <w:pPr>
      <w:spacing w:line="240" w:lineRule="auto"/>
    </w:pPr>
    <w:rPr>
      <w:sz w:val="20"/>
      <w:szCs w:val="20"/>
    </w:rPr>
  </w:style>
  <w:style w:type="character" w:customStyle="1" w:styleId="CommentTextChar">
    <w:name w:val="Comment Text Char"/>
    <w:basedOn w:val="DefaultParagraphFont"/>
    <w:link w:val="CommentText"/>
    <w:uiPriority w:val="99"/>
    <w:semiHidden/>
    <w:rsid w:val="0099751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9751C"/>
    <w:rPr>
      <w:b/>
      <w:bCs/>
    </w:rPr>
  </w:style>
  <w:style w:type="character" w:customStyle="1" w:styleId="CommentSubjectChar">
    <w:name w:val="Comment Subject Char"/>
    <w:basedOn w:val="CommentTextChar"/>
    <w:link w:val="CommentSubject"/>
    <w:uiPriority w:val="99"/>
    <w:semiHidden/>
    <w:rsid w:val="0099751C"/>
    <w:rPr>
      <w:rFonts w:eastAsiaTheme="minorEastAsia"/>
      <w:b/>
      <w:bCs/>
      <w:sz w:val="20"/>
      <w:szCs w:val="20"/>
    </w:rPr>
  </w:style>
  <w:style w:type="character" w:customStyle="1" w:styleId="EndnoteTextChar">
    <w:name w:val="Endnote Text Char"/>
    <w:basedOn w:val="DefaultParagraphFont"/>
    <w:link w:val="EndnoteText"/>
    <w:uiPriority w:val="99"/>
    <w:semiHidden/>
    <w:rsid w:val="0099751C"/>
    <w:rPr>
      <w:rFonts w:eastAsiaTheme="minorEastAsia"/>
      <w:sz w:val="20"/>
      <w:szCs w:val="20"/>
    </w:rPr>
  </w:style>
  <w:style w:type="paragraph" w:styleId="EndnoteText">
    <w:name w:val="endnote text"/>
    <w:basedOn w:val="Normal"/>
    <w:link w:val="EndnoteTextChar"/>
    <w:uiPriority w:val="99"/>
    <w:semiHidden/>
    <w:unhideWhenUsed/>
    <w:rsid w:val="0099751C"/>
    <w:pPr>
      <w:spacing w:after="0" w:line="240" w:lineRule="auto"/>
    </w:pPr>
    <w:rPr>
      <w:sz w:val="20"/>
      <w:szCs w:val="20"/>
    </w:rPr>
  </w:style>
  <w:style w:type="character" w:customStyle="1" w:styleId="EndnoteTextChar1">
    <w:name w:val="Endnote Text Char1"/>
    <w:basedOn w:val="DefaultParagraphFont"/>
    <w:uiPriority w:val="99"/>
    <w:semiHidden/>
    <w:rsid w:val="0099751C"/>
    <w:rPr>
      <w:rFonts w:eastAsiaTheme="minorEastAsia"/>
      <w:sz w:val="20"/>
      <w:szCs w:val="20"/>
    </w:rPr>
  </w:style>
  <w:style w:type="character" w:customStyle="1" w:styleId="apple-style-span">
    <w:name w:val="apple-style-span"/>
    <w:basedOn w:val="DefaultParagraphFont"/>
    <w:rsid w:val="0099751C"/>
  </w:style>
  <w:style w:type="character" w:customStyle="1" w:styleId="apple-converted-space">
    <w:name w:val="apple-converted-space"/>
    <w:basedOn w:val="DefaultParagraphFont"/>
    <w:rsid w:val="0099751C"/>
  </w:style>
  <w:style w:type="character" w:styleId="EndnoteReference">
    <w:name w:val="endnote reference"/>
    <w:basedOn w:val="DefaultParagraphFont"/>
    <w:uiPriority w:val="99"/>
    <w:semiHidden/>
    <w:unhideWhenUsed/>
    <w:rsid w:val="0099751C"/>
    <w:rPr>
      <w:vertAlign w:val="superscript"/>
    </w:rPr>
  </w:style>
  <w:style w:type="paragraph" w:customStyle="1" w:styleId="1note">
    <w:name w:val="1note"/>
    <w:basedOn w:val="Normal"/>
    <w:autoRedefine/>
    <w:rsid w:val="0099751C"/>
    <w:pPr>
      <w:spacing w:after="0" w:line="240" w:lineRule="auto"/>
      <w:ind w:left="2187"/>
      <w:jc w:val="both"/>
    </w:pPr>
    <w:rPr>
      <w:rFonts w:ascii="Times New Roman" w:eastAsia="Times New Roman" w:hAnsi="Times New Roman" w:cs="Simplified Arabic"/>
      <w:sz w:val="24"/>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51C"/>
    <w:pPr>
      <w:bidi/>
    </w:pPr>
    <w:rPr>
      <w:rFonts w:eastAsiaTheme="minorEastAsia"/>
    </w:rPr>
  </w:style>
  <w:style w:type="paragraph" w:styleId="Heading1">
    <w:name w:val="heading 1"/>
    <w:basedOn w:val="Normal"/>
    <w:next w:val="Normal"/>
    <w:link w:val="Heading1Char"/>
    <w:uiPriority w:val="9"/>
    <w:qFormat/>
    <w:rsid w:val="009975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975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
    <w:semiHidden/>
    <w:unhideWhenUsed/>
    <w:qFormat/>
    <w:rsid w:val="0099751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751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9751C"/>
    <w:rPr>
      <w:rFonts w:asciiTheme="majorHAnsi" w:eastAsiaTheme="majorEastAsia" w:hAnsiTheme="majorHAnsi" w:cstheme="majorBidi"/>
      <w:b/>
      <w:bCs/>
      <w:color w:val="4F81BD" w:themeColor="accent1"/>
      <w:sz w:val="26"/>
      <w:szCs w:val="26"/>
    </w:rPr>
  </w:style>
  <w:style w:type="character" w:customStyle="1" w:styleId="Heading7Char">
    <w:name w:val="Heading 7 Char"/>
    <w:basedOn w:val="DefaultParagraphFont"/>
    <w:link w:val="Heading7"/>
    <w:uiPriority w:val="9"/>
    <w:semiHidden/>
    <w:rsid w:val="0099751C"/>
    <w:rPr>
      <w:rFonts w:asciiTheme="majorHAnsi" w:eastAsiaTheme="majorEastAsia" w:hAnsiTheme="majorHAnsi" w:cstheme="majorBidi"/>
      <w:i/>
      <w:iCs/>
      <w:color w:val="404040" w:themeColor="text1" w:themeTint="BF"/>
    </w:rPr>
  </w:style>
  <w:style w:type="paragraph" w:styleId="FootnoteText">
    <w:name w:val="footnote text"/>
    <w:basedOn w:val="Normal"/>
    <w:link w:val="FootnoteTextChar"/>
    <w:uiPriority w:val="99"/>
    <w:unhideWhenUsed/>
    <w:rsid w:val="0099751C"/>
    <w:pPr>
      <w:spacing w:after="0" w:line="240" w:lineRule="auto"/>
    </w:pPr>
    <w:rPr>
      <w:sz w:val="20"/>
      <w:szCs w:val="20"/>
    </w:rPr>
  </w:style>
  <w:style w:type="character" w:customStyle="1" w:styleId="FootnoteTextChar">
    <w:name w:val="Footnote Text Char"/>
    <w:basedOn w:val="DefaultParagraphFont"/>
    <w:link w:val="FootnoteText"/>
    <w:uiPriority w:val="99"/>
    <w:rsid w:val="0099751C"/>
    <w:rPr>
      <w:rFonts w:eastAsiaTheme="minorEastAsia"/>
      <w:sz w:val="20"/>
      <w:szCs w:val="20"/>
    </w:rPr>
  </w:style>
  <w:style w:type="character" w:styleId="FootnoteReference">
    <w:name w:val="footnote reference"/>
    <w:basedOn w:val="DefaultParagraphFont"/>
    <w:uiPriority w:val="99"/>
    <w:semiHidden/>
    <w:unhideWhenUsed/>
    <w:rsid w:val="0099751C"/>
    <w:rPr>
      <w:vertAlign w:val="superscript"/>
    </w:rPr>
  </w:style>
  <w:style w:type="paragraph" w:styleId="ListParagraph">
    <w:name w:val="List Paragraph"/>
    <w:basedOn w:val="Normal"/>
    <w:uiPriority w:val="34"/>
    <w:qFormat/>
    <w:rsid w:val="0099751C"/>
    <w:pPr>
      <w:ind w:left="720"/>
      <w:contextualSpacing/>
    </w:pPr>
  </w:style>
  <w:style w:type="paragraph" w:styleId="Header">
    <w:name w:val="header"/>
    <w:basedOn w:val="Normal"/>
    <w:link w:val="HeaderChar"/>
    <w:unhideWhenUsed/>
    <w:rsid w:val="0099751C"/>
    <w:pPr>
      <w:tabs>
        <w:tab w:val="center" w:pos="4320"/>
        <w:tab w:val="right" w:pos="8640"/>
      </w:tabs>
      <w:spacing w:after="0" w:line="240" w:lineRule="auto"/>
    </w:pPr>
  </w:style>
  <w:style w:type="character" w:customStyle="1" w:styleId="HeaderChar">
    <w:name w:val="Header Char"/>
    <w:basedOn w:val="DefaultParagraphFont"/>
    <w:link w:val="Header"/>
    <w:rsid w:val="0099751C"/>
    <w:rPr>
      <w:rFonts w:eastAsiaTheme="minorEastAsia"/>
    </w:rPr>
  </w:style>
  <w:style w:type="paragraph" w:styleId="Footer">
    <w:name w:val="footer"/>
    <w:basedOn w:val="Normal"/>
    <w:link w:val="FooterChar"/>
    <w:uiPriority w:val="99"/>
    <w:unhideWhenUsed/>
    <w:rsid w:val="0099751C"/>
    <w:pPr>
      <w:tabs>
        <w:tab w:val="center" w:pos="4320"/>
        <w:tab w:val="right" w:pos="8640"/>
      </w:tabs>
      <w:spacing w:after="0" w:line="240" w:lineRule="auto"/>
    </w:pPr>
  </w:style>
  <w:style w:type="character" w:customStyle="1" w:styleId="FooterChar">
    <w:name w:val="Footer Char"/>
    <w:basedOn w:val="DefaultParagraphFont"/>
    <w:link w:val="Footer"/>
    <w:uiPriority w:val="99"/>
    <w:rsid w:val="0099751C"/>
    <w:rPr>
      <w:rFonts w:eastAsiaTheme="minorEastAsia"/>
    </w:rPr>
  </w:style>
  <w:style w:type="character" w:styleId="Hyperlink">
    <w:name w:val="Hyperlink"/>
    <w:basedOn w:val="DefaultParagraphFont"/>
    <w:uiPriority w:val="99"/>
    <w:unhideWhenUsed/>
    <w:rsid w:val="0099751C"/>
    <w:rPr>
      <w:color w:val="0000FF" w:themeColor="hyperlink"/>
      <w:u w:val="single"/>
    </w:rPr>
  </w:style>
  <w:style w:type="paragraph" w:styleId="BalloonText">
    <w:name w:val="Balloon Text"/>
    <w:basedOn w:val="Normal"/>
    <w:link w:val="BalloonTextChar"/>
    <w:uiPriority w:val="99"/>
    <w:semiHidden/>
    <w:unhideWhenUsed/>
    <w:rsid w:val="009975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751C"/>
    <w:rPr>
      <w:rFonts w:ascii="Tahoma" w:eastAsiaTheme="minorEastAsia" w:hAnsi="Tahoma" w:cs="Tahoma"/>
      <w:sz w:val="16"/>
      <w:szCs w:val="16"/>
    </w:rPr>
  </w:style>
  <w:style w:type="table" w:styleId="TableGrid">
    <w:name w:val="Table Grid"/>
    <w:basedOn w:val="TableNormal"/>
    <w:uiPriority w:val="59"/>
    <w:rsid w:val="0099751C"/>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99751C"/>
    <w:pPr>
      <w:bidi w:val="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a">
    <w:name w:val="سرد الفقرات"/>
    <w:basedOn w:val="Normal"/>
    <w:uiPriority w:val="34"/>
    <w:qFormat/>
    <w:rsid w:val="0099751C"/>
    <w:pPr>
      <w:ind w:left="720"/>
      <w:contextualSpacing/>
    </w:pPr>
    <w:rPr>
      <w:rFonts w:ascii="Calibri" w:eastAsia="Times New Roman" w:hAnsi="Calibri" w:cs="Arial"/>
    </w:rPr>
  </w:style>
  <w:style w:type="paragraph" w:styleId="DocumentMap">
    <w:name w:val="Document Map"/>
    <w:basedOn w:val="Normal"/>
    <w:link w:val="DocumentMapChar"/>
    <w:uiPriority w:val="99"/>
    <w:semiHidden/>
    <w:unhideWhenUsed/>
    <w:rsid w:val="0099751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9751C"/>
    <w:rPr>
      <w:rFonts w:ascii="Tahoma" w:eastAsiaTheme="minorEastAsia" w:hAnsi="Tahoma" w:cs="Tahoma"/>
      <w:sz w:val="16"/>
      <w:szCs w:val="16"/>
    </w:rPr>
  </w:style>
  <w:style w:type="character" w:styleId="CommentReference">
    <w:name w:val="annotation reference"/>
    <w:basedOn w:val="DefaultParagraphFont"/>
    <w:uiPriority w:val="99"/>
    <w:semiHidden/>
    <w:unhideWhenUsed/>
    <w:rsid w:val="0099751C"/>
    <w:rPr>
      <w:sz w:val="16"/>
      <w:szCs w:val="16"/>
    </w:rPr>
  </w:style>
  <w:style w:type="paragraph" w:styleId="CommentText">
    <w:name w:val="annotation text"/>
    <w:basedOn w:val="Normal"/>
    <w:link w:val="CommentTextChar"/>
    <w:uiPriority w:val="99"/>
    <w:semiHidden/>
    <w:unhideWhenUsed/>
    <w:rsid w:val="0099751C"/>
    <w:pPr>
      <w:spacing w:line="240" w:lineRule="auto"/>
    </w:pPr>
    <w:rPr>
      <w:sz w:val="20"/>
      <w:szCs w:val="20"/>
    </w:rPr>
  </w:style>
  <w:style w:type="character" w:customStyle="1" w:styleId="CommentTextChar">
    <w:name w:val="Comment Text Char"/>
    <w:basedOn w:val="DefaultParagraphFont"/>
    <w:link w:val="CommentText"/>
    <w:uiPriority w:val="99"/>
    <w:semiHidden/>
    <w:rsid w:val="0099751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9751C"/>
    <w:rPr>
      <w:b/>
      <w:bCs/>
    </w:rPr>
  </w:style>
  <w:style w:type="character" w:customStyle="1" w:styleId="CommentSubjectChar">
    <w:name w:val="Comment Subject Char"/>
    <w:basedOn w:val="CommentTextChar"/>
    <w:link w:val="CommentSubject"/>
    <w:uiPriority w:val="99"/>
    <w:semiHidden/>
    <w:rsid w:val="0099751C"/>
    <w:rPr>
      <w:rFonts w:eastAsiaTheme="minorEastAsia"/>
      <w:b/>
      <w:bCs/>
      <w:sz w:val="20"/>
      <w:szCs w:val="20"/>
    </w:rPr>
  </w:style>
  <w:style w:type="character" w:customStyle="1" w:styleId="EndnoteTextChar">
    <w:name w:val="Endnote Text Char"/>
    <w:basedOn w:val="DefaultParagraphFont"/>
    <w:link w:val="EndnoteText"/>
    <w:uiPriority w:val="99"/>
    <w:semiHidden/>
    <w:rsid w:val="0099751C"/>
    <w:rPr>
      <w:rFonts w:eastAsiaTheme="minorEastAsia"/>
      <w:sz w:val="20"/>
      <w:szCs w:val="20"/>
    </w:rPr>
  </w:style>
  <w:style w:type="paragraph" w:styleId="EndnoteText">
    <w:name w:val="endnote text"/>
    <w:basedOn w:val="Normal"/>
    <w:link w:val="EndnoteTextChar"/>
    <w:uiPriority w:val="99"/>
    <w:semiHidden/>
    <w:unhideWhenUsed/>
    <w:rsid w:val="0099751C"/>
    <w:pPr>
      <w:spacing w:after="0" w:line="240" w:lineRule="auto"/>
    </w:pPr>
    <w:rPr>
      <w:sz w:val="20"/>
      <w:szCs w:val="20"/>
    </w:rPr>
  </w:style>
  <w:style w:type="character" w:customStyle="1" w:styleId="EndnoteTextChar1">
    <w:name w:val="Endnote Text Char1"/>
    <w:basedOn w:val="DefaultParagraphFont"/>
    <w:uiPriority w:val="99"/>
    <w:semiHidden/>
    <w:rsid w:val="0099751C"/>
    <w:rPr>
      <w:rFonts w:eastAsiaTheme="minorEastAsia"/>
      <w:sz w:val="20"/>
      <w:szCs w:val="20"/>
    </w:rPr>
  </w:style>
  <w:style w:type="character" w:customStyle="1" w:styleId="apple-style-span">
    <w:name w:val="apple-style-span"/>
    <w:basedOn w:val="DefaultParagraphFont"/>
    <w:rsid w:val="0099751C"/>
  </w:style>
  <w:style w:type="character" w:customStyle="1" w:styleId="apple-converted-space">
    <w:name w:val="apple-converted-space"/>
    <w:basedOn w:val="DefaultParagraphFont"/>
    <w:rsid w:val="0099751C"/>
  </w:style>
  <w:style w:type="character" w:styleId="EndnoteReference">
    <w:name w:val="endnote reference"/>
    <w:basedOn w:val="DefaultParagraphFont"/>
    <w:uiPriority w:val="99"/>
    <w:semiHidden/>
    <w:unhideWhenUsed/>
    <w:rsid w:val="0099751C"/>
    <w:rPr>
      <w:vertAlign w:val="superscript"/>
    </w:rPr>
  </w:style>
  <w:style w:type="paragraph" w:customStyle="1" w:styleId="1note">
    <w:name w:val="1note"/>
    <w:basedOn w:val="Normal"/>
    <w:autoRedefine/>
    <w:rsid w:val="0099751C"/>
    <w:pPr>
      <w:spacing w:after="0" w:line="240" w:lineRule="auto"/>
      <w:ind w:left="2187"/>
      <w:jc w:val="both"/>
    </w:pPr>
    <w:rPr>
      <w:rFonts w:ascii="Times New Roman" w:eastAsia="Times New Roman" w:hAnsi="Times New Roman" w:cs="Simplified Arabic"/>
      <w:sz w:val="24"/>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mailto:allamah2013@gmail.com" TargetMode="External"/><Relationship Id="rId1" Type="http://schemas.openxmlformats.org/officeDocument/2006/relationships/hyperlink" Target="mailto:warshu114@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97D2-85CF-497B-B647-8B398B29F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3223</Words>
  <Characters>18376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Warshu T Rabi'u</dc:creator>
  <cp:lastModifiedBy>Windows User</cp:lastModifiedBy>
  <cp:revision>2</cp:revision>
  <cp:lastPrinted>2015-04-24T19:03:00Z</cp:lastPrinted>
  <dcterms:created xsi:type="dcterms:W3CDTF">2015-04-28T10:04:00Z</dcterms:created>
  <dcterms:modified xsi:type="dcterms:W3CDTF">2015-04-28T10:04:00Z</dcterms:modified>
</cp:coreProperties>
</file>